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84"/>
          <w:highlight w:val="none"/>
          <w:lang w:val="en-US" w:eastAsia="zh-CN"/>
          <w14:textFill>
            <w14:solidFill>
              <w14:schemeClr w14:val="tx1"/>
            </w14:solidFill>
          </w14:textFill>
        </w:rPr>
      </w:pPr>
      <w:r>
        <w:rPr>
          <w:rFonts w:hint="eastAsia" w:ascii="宋体" w:hAnsi="宋体" w:cs="宋体"/>
          <w:b/>
          <w:bCs/>
          <w:color w:val="000000" w:themeColor="text1"/>
          <w:sz w:val="84"/>
          <w:highlight w:val="none"/>
          <w:lang w:val="en-US" w:eastAsia="zh-CN"/>
          <w14:textFill>
            <w14:solidFill>
              <w14:schemeClr w14:val="tx1"/>
            </w14:solidFill>
          </w14:textFill>
        </w:rPr>
        <w:t xml:space="preserve"> </w:t>
      </w:r>
    </w:p>
    <w:p>
      <w:pPr>
        <w:jc w:val="center"/>
        <w:rPr>
          <w:rFonts w:hint="eastAsia" w:ascii="宋体" w:hAnsi="宋体" w:cs="宋体"/>
          <w:b/>
          <w:bCs/>
          <w:color w:val="000000" w:themeColor="text1"/>
          <w:sz w:val="84"/>
          <w:highlight w:val="none"/>
          <w14:textFill>
            <w14:solidFill>
              <w14:schemeClr w14:val="tx1"/>
            </w14:solidFill>
          </w14:textFill>
        </w:rPr>
      </w:pPr>
    </w:p>
    <w:p>
      <w:pPr>
        <w:jc w:val="center"/>
        <w:rPr>
          <w:rFonts w:hint="eastAsia" w:ascii="方正黑体_GBK" w:hAnsi="宋体" w:eastAsia="方正黑体_GBK" w:cs="Times New Roman"/>
          <w:color w:val="000000" w:themeColor="text1"/>
          <w:kern w:val="2"/>
          <w:sz w:val="120"/>
          <w:szCs w:val="120"/>
          <w:highlight w:val="none"/>
          <w:lang w:val="en-US" w:eastAsia="zh-CN"/>
          <w14:textFill>
            <w14:solidFill>
              <w14:schemeClr w14:val="tx1"/>
            </w14:solidFill>
          </w14:textFill>
        </w:rPr>
      </w:pPr>
      <w:r>
        <w:rPr>
          <w:rFonts w:hint="eastAsia" w:ascii="方正黑体_GBK" w:hAnsi="宋体" w:eastAsia="方正黑体_GBK" w:cs="Times New Roman"/>
          <w:color w:val="000000" w:themeColor="text1"/>
          <w:kern w:val="2"/>
          <w:sz w:val="120"/>
          <w:szCs w:val="120"/>
          <w:highlight w:val="none"/>
          <w:lang w:val="en-US" w:eastAsia="zh-CN"/>
          <w14:textFill>
            <w14:solidFill>
              <w14:schemeClr w14:val="tx1"/>
            </w14:solidFill>
          </w14:textFill>
        </w:rPr>
        <w:t>院  内</w:t>
      </w:r>
    </w:p>
    <w:p>
      <w:pPr>
        <w:jc w:val="center"/>
        <w:rPr>
          <w:rFonts w:hint="eastAsia" w:ascii="宋体" w:hAnsi="宋体" w:cs="宋体"/>
          <w:b/>
          <w:bCs/>
          <w:color w:val="000000" w:themeColor="text1"/>
          <w:sz w:val="84"/>
          <w:highlight w:val="none"/>
          <w14:textFill>
            <w14:solidFill>
              <w14:schemeClr w14:val="tx1"/>
            </w14:solidFill>
          </w14:textFill>
        </w:rPr>
      </w:pPr>
      <w:r>
        <w:rPr>
          <w:rFonts w:hint="eastAsia" w:ascii="方正黑体_GBK" w:hAnsi="宋体" w:eastAsia="方正黑体_GBK" w:cs="Times New Roman"/>
          <w:color w:val="000000" w:themeColor="text1"/>
          <w:kern w:val="2"/>
          <w:sz w:val="120"/>
          <w:szCs w:val="120"/>
          <w:highlight w:val="none"/>
          <w:lang w:val="en-US" w:eastAsia="zh-CN"/>
          <w14:textFill>
            <w14:solidFill>
              <w14:schemeClr w14:val="tx1"/>
            </w14:solidFill>
          </w14:textFill>
        </w:rPr>
        <w:t>采购文件</w:t>
      </w:r>
    </w:p>
    <w:p>
      <w:pPr>
        <w:ind w:firstLine="2618" w:firstLineChars="595"/>
        <w:rPr>
          <w:rFonts w:hint="eastAsia" w:ascii="宋体" w:hAnsi="宋体" w:cs="宋体"/>
          <w:color w:val="000000" w:themeColor="text1"/>
          <w:sz w:val="44"/>
          <w:szCs w:val="44"/>
          <w:highlight w:val="none"/>
          <w14:textFill>
            <w14:solidFill>
              <w14:schemeClr w14:val="tx1"/>
            </w14:solidFill>
          </w14:textFill>
        </w:rPr>
      </w:pPr>
    </w:p>
    <w:p>
      <w:pPr>
        <w:rPr>
          <w:rFonts w:hint="eastAsia" w:ascii="宋体" w:hAnsi="宋体" w:cs="宋体"/>
          <w:color w:val="000000" w:themeColor="text1"/>
          <w:sz w:val="44"/>
          <w:szCs w:val="44"/>
          <w:highlight w:val="none"/>
          <w14:textFill>
            <w14:solidFill>
              <w14:schemeClr w14:val="tx1"/>
            </w14:solidFill>
          </w14:textFill>
        </w:rPr>
      </w:pPr>
    </w:p>
    <w:p>
      <w:pPr>
        <w:rPr>
          <w:rFonts w:hint="eastAsia" w:ascii="宋体" w:hAnsi="宋体" w:cs="宋体"/>
          <w:color w:val="000000" w:themeColor="text1"/>
          <w:sz w:val="32"/>
          <w:szCs w:val="32"/>
          <w:highlight w:val="none"/>
          <w14:textFill>
            <w14:solidFill>
              <w14:schemeClr w14:val="tx1"/>
            </w14:solidFill>
          </w14:textFill>
        </w:rPr>
      </w:pPr>
    </w:p>
    <w:p>
      <w:pPr>
        <w:pStyle w:val="10"/>
        <w:ind w:firstLine="1280" w:firstLineChars="400"/>
        <w:jc w:val="left"/>
        <w:rPr>
          <w:rFonts w:hint="eastAsia" w:ascii="宋体" w:hAnsi="宋体" w:cs="宋体"/>
          <w:color w:val="000000" w:themeColor="text1"/>
          <w:sz w:val="32"/>
          <w:szCs w:val="32"/>
          <w:highlight w:val="none"/>
          <w14:textFill>
            <w14:solidFill>
              <w14:schemeClr w14:val="tx1"/>
            </w14:solidFill>
          </w14:textFill>
        </w:rPr>
      </w:pPr>
    </w:p>
    <w:p>
      <w:pPr>
        <w:pStyle w:val="10"/>
        <w:numPr>
          <w:ilvl w:val="0"/>
          <w:numId w:val="0"/>
        </w:numPr>
        <w:ind w:left="2254" w:leftChars="0"/>
        <w:jc w:val="both"/>
        <w:rPr>
          <w:rFonts w:hint="default" w:ascii="方正小标宋_GBK" w:hAnsi="方正小标宋_GBK" w:eastAsia="方正小标宋_GBK" w:cs="方正小标宋_GBK"/>
          <w:color w:val="auto"/>
          <w:kern w:val="2"/>
          <w:sz w:val="32"/>
          <w:szCs w:val="32"/>
          <w:highlight w:val="none"/>
          <w:lang w:val="en-US" w:eastAsia="zh-CN" w:bidi="ar-SA"/>
        </w:rPr>
      </w:pPr>
      <w:r>
        <w:rPr>
          <w:rFonts w:hint="eastAsia" w:ascii="方正小标宋_GBK" w:hAnsi="方正小标宋_GBK" w:eastAsia="方正小标宋_GBK" w:cs="方正小标宋_GBK"/>
          <w:color w:val="auto"/>
          <w:kern w:val="2"/>
          <w:sz w:val="32"/>
          <w:szCs w:val="32"/>
          <w:highlight w:val="none"/>
          <w:lang w:val="en-US" w:eastAsia="zh-CN" w:bidi="ar-SA"/>
        </w:rPr>
        <w:t>项目名称：住院患者生活陪护</w:t>
      </w:r>
    </w:p>
    <w:p>
      <w:pPr>
        <w:spacing w:line="700" w:lineRule="exact"/>
        <w:jc w:val="center"/>
        <w:rPr>
          <w:rFonts w:hint="eastAsia" w:ascii="宋体" w:hAnsi="宋体" w:cs="宋体"/>
          <w:color w:val="auto"/>
          <w:sz w:val="30"/>
          <w:szCs w:val="30"/>
          <w:highlight w:val="none"/>
        </w:rPr>
      </w:pPr>
    </w:p>
    <w:p>
      <w:pPr>
        <w:spacing w:line="700" w:lineRule="exact"/>
        <w:jc w:val="center"/>
        <w:rPr>
          <w:rFonts w:hint="eastAsia" w:ascii="宋体" w:hAnsi="宋体" w:cs="宋体"/>
          <w:color w:val="auto"/>
          <w:sz w:val="30"/>
          <w:szCs w:val="30"/>
          <w:highlight w:val="none"/>
        </w:rPr>
      </w:pPr>
    </w:p>
    <w:p>
      <w:pPr>
        <w:spacing w:line="700" w:lineRule="exact"/>
        <w:jc w:val="center"/>
        <w:rPr>
          <w:rFonts w:hint="eastAsia" w:ascii="宋体" w:hAnsi="宋体" w:cs="宋体"/>
          <w:color w:val="auto"/>
          <w:sz w:val="30"/>
          <w:szCs w:val="30"/>
          <w:highlight w:val="none"/>
        </w:rPr>
      </w:pPr>
    </w:p>
    <w:p>
      <w:pPr>
        <w:spacing w:line="700" w:lineRule="exact"/>
        <w:ind w:firstLine="1458" w:firstLineChars="486"/>
        <w:rPr>
          <w:rFonts w:hint="eastAsia" w:ascii="宋体" w:hAnsi="宋体" w:cs="宋体"/>
          <w:color w:val="auto"/>
          <w:sz w:val="30"/>
          <w:szCs w:val="30"/>
          <w:highlight w:val="none"/>
        </w:rPr>
      </w:pPr>
    </w:p>
    <w:p>
      <w:pPr>
        <w:pStyle w:val="10"/>
        <w:numPr>
          <w:ilvl w:val="0"/>
          <w:numId w:val="0"/>
        </w:numPr>
        <w:ind w:left="2254" w:leftChars="0"/>
        <w:jc w:val="both"/>
        <w:rPr>
          <w:rFonts w:hint="default" w:ascii="方正小标宋_GBK" w:hAnsi="方正小标宋_GBK" w:eastAsia="方正小标宋_GBK" w:cs="方正小标宋_GBK"/>
          <w:b w:val="0"/>
          <w:bCs w:val="0"/>
          <w:color w:val="auto"/>
          <w:spacing w:val="-20"/>
          <w:kern w:val="2"/>
          <w:sz w:val="32"/>
          <w:szCs w:val="32"/>
          <w:highlight w:val="none"/>
          <w:lang w:val="en-US"/>
        </w:rPr>
      </w:pPr>
      <w:r>
        <w:rPr>
          <w:rFonts w:hint="eastAsia" w:ascii="方正小标宋_GBK" w:hAnsi="方正小标宋_GBK" w:eastAsia="方正小标宋_GBK" w:cs="方正小标宋_GBK"/>
          <w:b w:val="0"/>
          <w:bCs w:val="0"/>
          <w:color w:val="auto"/>
          <w:spacing w:val="-20"/>
          <w:kern w:val="2"/>
          <w:sz w:val="32"/>
          <w:szCs w:val="32"/>
          <w:highlight w:val="none"/>
        </w:rPr>
        <w:t>采购人：</w:t>
      </w:r>
      <w:r>
        <w:rPr>
          <w:rFonts w:hint="eastAsia" w:ascii="Arial" w:hAnsi="Arial" w:eastAsia="方正小标宋_GBK" w:cs="Arial"/>
          <w:b/>
          <w:bCs/>
          <w:color w:val="auto"/>
          <w:kern w:val="2"/>
          <w:sz w:val="32"/>
          <w:szCs w:val="32"/>
          <w:highlight w:val="none"/>
          <w:lang w:val="en-US" w:eastAsia="zh-CN" w:bidi="ar-SA"/>
        </w:rPr>
        <w:t>酉阳县</w:t>
      </w:r>
      <w:r>
        <w:rPr>
          <w:rFonts w:hint="eastAsia" w:ascii="Arial" w:hAnsi="Arial" w:eastAsia="方正小标宋_GBK" w:cs="Arial"/>
          <w:b w:val="0"/>
          <w:bCs w:val="0"/>
          <w:color w:val="auto"/>
          <w:kern w:val="2"/>
          <w:sz w:val="32"/>
          <w:szCs w:val="32"/>
          <w:highlight w:val="none"/>
          <w:lang w:val="en-US" w:eastAsia="zh-CN" w:bidi="ar-SA"/>
        </w:rPr>
        <w:t>人</w:t>
      </w:r>
      <w:r>
        <w:rPr>
          <w:rFonts w:hint="eastAsia" w:ascii="Arial" w:hAnsi="Arial" w:eastAsia="方正小标宋_GBK" w:cs="Arial"/>
          <w:b/>
          <w:bCs/>
          <w:color w:val="auto"/>
          <w:kern w:val="2"/>
          <w:sz w:val="32"/>
          <w:szCs w:val="32"/>
          <w:highlight w:val="none"/>
          <w:lang w:val="en-US" w:eastAsia="zh-CN" w:bidi="ar-SA"/>
        </w:rPr>
        <w:t>民医</w:t>
      </w:r>
      <w:r>
        <w:rPr>
          <w:rFonts w:hint="eastAsia" w:ascii="Arial" w:hAnsi="Arial" w:eastAsia="方正小标宋_GBK" w:cs="Arial"/>
          <w:b w:val="0"/>
          <w:bCs w:val="0"/>
          <w:color w:val="auto"/>
          <w:kern w:val="2"/>
          <w:sz w:val="32"/>
          <w:szCs w:val="32"/>
          <w:highlight w:val="none"/>
          <w:lang w:val="en-US" w:eastAsia="zh-CN" w:bidi="ar-SA"/>
        </w:rPr>
        <w:t>院</w:t>
      </w:r>
    </w:p>
    <w:p>
      <w:pPr>
        <w:jc w:val="center"/>
        <w:rPr>
          <w:rFonts w:hint="eastAsia" w:ascii="宋体" w:hAnsi="宋体" w:cs="宋体"/>
          <w:b w:val="0"/>
          <w:bCs w:val="0"/>
          <w:color w:val="auto"/>
          <w:spacing w:val="-20"/>
          <w:sz w:val="32"/>
          <w:szCs w:val="32"/>
          <w:highlight w:val="none"/>
        </w:rPr>
      </w:pPr>
    </w:p>
    <w:p>
      <w:pPr>
        <w:pStyle w:val="20"/>
        <w:rPr>
          <w:rFonts w:hint="default" w:ascii="方正小标宋_GBK" w:hAnsi="方正小标宋_GBK" w:eastAsia="方正小标宋_GBK" w:cs="方正小标宋_GBK"/>
          <w:b w:val="0"/>
          <w:bCs w:val="0"/>
          <w:color w:val="auto"/>
          <w:spacing w:val="0"/>
          <w:kern w:val="2"/>
          <w:sz w:val="32"/>
          <w:szCs w:val="32"/>
          <w:highlight w:val="none"/>
          <w:lang w:val="en-US" w:eastAsia="zh-CN" w:bidi="ar-SA"/>
        </w:rPr>
        <w:sectPr>
          <w:headerReference r:id="rId3" w:type="default"/>
          <w:footerReference r:id="rId4" w:type="default"/>
          <w:pgSz w:w="11907" w:h="16840"/>
          <w:pgMar w:top="1134" w:right="1275" w:bottom="1134" w:left="1304" w:header="851" w:footer="992" w:gutter="0"/>
          <w:pgBorders>
            <w:top w:val="none" w:sz="0" w:space="0"/>
            <w:left w:val="none" w:sz="0" w:space="0"/>
            <w:bottom w:val="none" w:sz="0" w:space="0"/>
            <w:right w:val="none" w:sz="0" w:space="0"/>
          </w:pgBorders>
          <w:pgNumType w:fmt="decimal"/>
          <w:cols w:space="720" w:num="1"/>
          <w:docGrid w:linePitch="380" w:charSpace="-4299"/>
        </w:sectPr>
      </w:pPr>
      <w:bookmarkStart w:id="0" w:name="_Toc478460232"/>
      <w:bookmarkEnd w:id="0"/>
      <w:bookmarkStart w:id="1" w:name="_Toc11641050"/>
      <w:bookmarkEnd w:id="1"/>
      <w:bookmarkStart w:id="2" w:name="_Toc399689508"/>
      <w:bookmarkEnd w:id="2"/>
      <w:bookmarkStart w:id="3" w:name="_Toc25725118"/>
      <w:bookmarkEnd w:id="3"/>
      <w:bookmarkStart w:id="4" w:name="_Toc478460667"/>
      <w:bookmarkEnd w:id="4"/>
      <w:r>
        <w:rPr>
          <w:rFonts w:hint="eastAsia" w:ascii="方正小标宋_GBK" w:hAnsi="方正小标宋_GBK" w:eastAsia="方正小标宋_GBK" w:cs="方正小标宋_GBK"/>
          <w:b w:val="0"/>
          <w:bCs w:val="0"/>
          <w:color w:val="auto"/>
          <w:spacing w:val="0"/>
          <w:kern w:val="2"/>
          <w:sz w:val="32"/>
          <w:szCs w:val="32"/>
          <w:highlight w:val="none"/>
          <w:lang w:val="en-US" w:eastAsia="zh-CN" w:bidi="ar-SA"/>
        </w:rPr>
        <w:t xml:space="preserve">                             二</w:t>
      </w:r>
      <w:r>
        <w:rPr>
          <w:rFonts w:hint="eastAsia" w:ascii="方正小标宋_GBK" w:hAnsi="方正小标宋_GBK" w:eastAsia="方正小标宋_GBK" w:cs="方正小标宋_GBK"/>
          <w:b/>
          <w:bCs/>
          <w:color w:val="auto"/>
          <w:spacing w:val="0"/>
          <w:kern w:val="2"/>
          <w:sz w:val="32"/>
          <w:szCs w:val="32"/>
          <w:highlight w:val="none"/>
          <w:lang w:val="en-US" w:eastAsia="zh-CN" w:bidi="ar-SA"/>
        </w:rPr>
        <w:t>〇</w:t>
      </w:r>
      <w:r>
        <w:rPr>
          <w:rFonts w:hint="eastAsia" w:ascii="方正小标宋_GBK" w:hAnsi="方正小标宋_GBK" w:eastAsia="方正小标宋_GBK" w:cs="方正小标宋_GBK"/>
          <w:b w:val="0"/>
          <w:bCs w:val="0"/>
          <w:color w:val="auto"/>
          <w:spacing w:val="0"/>
          <w:kern w:val="2"/>
          <w:sz w:val="32"/>
          <w:szCs w:val="32"/>
          <w:highlight w:val="none"/>
          <w:lang w:val="en-US" w:eastAsia="zh-CN" w:bidi="ar-SA"/>
        </w:rPr>
        <w:t>二五年四月二</w:t>
      </w:r>
      <w:r>
        <w:rPr>
          <w:rFonts w:hint="eastAsia" w:ascii="方正小标宋_GBK" w:hAnsi="方正小标宋_GBK" w:eastAsia="方正小标宋_GBK" w:cs="方正小标宋_GBK"/>
          <w:b/>
          <w:bCs/>
          <w:color w:val="auto"/>
          <w:spacing w:val="0"/>
          <w:kern w:val="2"/>
          <w:sz w:val="32"/>
          <w:szCs w:val="32"/>
          <w:highlight w:val="none"/>
          <w:lang w:val="en-US" w:eastAsia="zh-CN" w:bidi="ar-SA"/>
        </w:rPr>
        <w:t>十一日</w:t>
      </w:r>
    </w:p>
    <w:sdt>
      <w:sdtPr>
        <w:rPr>
          <w:color w:val="auto"/>
          <w:highlight w:val="none"/>
          <w:lang w:val="zh-CN"/>
        </w:rPr>
        <w:id w:val="931012250"/>
        <w:docPartObj>
          <w:docPartGallery w:val="Table of Contents"/>
          <w:docPartUnique/>
        </w:docPartObj>
      </w:sdtPr>
      <w:sdtEndPr>
        <w:rPr>
          <w:rFonts w:ascii="Times New Roman" w:hAnsi="Times New Roman" w:eastAsia="宋体" w:cs="Times New Roman"/>
          <w:color w:val="auto"/>
          <w:kern w:val="2"/>
          <w:sz w:val="30"/>
          <w:szCs w:val="30"/>
          <w:highlight w:val="none"/>
          <w:lang w:val="zh-CN"/>
        </w:rPr>
      </w:sdtEndPr>
      <w:sdtContent>
        <w:p>
          <w:pPr>
            <w:pStyle w:val="61"/>
            <w:spacing w:line="600" w:lineRule="exact"/>
            <w:jc w:val="center"/>
            <w:rPr>
              <w:rFonts w:hint="eastAsia" w:cs="方正小标宋_GBK" w:asciiTheme="minorEastAsia" w:hAnsiTheme="minorEastAsia" w:eastAsiaTheme="minorEastAsia"/>
              <w:b/>
              <w:bCs/>
              <w:color w:val="auto"/>
              <w:kern w:val="2"/>
              <w:sz w:val="28"/>
              <w:szCs w:val="28"/>
              <w:highlight w:val="none"/>
              <w:lang w:val="zh-CN"/>
            </w:rPr>
          </w:pPr>
          <w:r>
            <w:rPr>
              <w:rFonts w:cs="方正小标宋_GBK" w:asciiTheme="minorEastAsia" w:hAnsiTheme="minorEastAsia" w:eastAsiaTheme="minorEastAsia"/>
              <w:b/>
              <w:bCs/>
              <w:color w:val="auto"/>
              <w:kern w:val="2"/>
              <w:sz w:val="28"/>
              <w:szCs w:val="28"/>
              <w:highlight w:val="none"/>
              <w:lang w:val="zh-CN"/>
            </w:rPr>
            <w:t>目</w:t>
          </w:r>
          <w:r>
            <w:rPr>
              <w:rFonts w:hint="eastAsia" w:cs="方正小标宋_GBK" w:asciiTheme="minorEastAsia" w:hAnsiTheme="minorEastAsia" w:eastAsiaTheme="minorEastAsia"/>
              <w:b/>
              <w:bCs/>
              <w:color w:val="auto"/>
              <w:kern w:val="2"/>
              <w:sz w:val="28"/>
              <w:szCs w:val="28"/>
              <w:highlight w:val="none"/>
              <w:lang w:val="zh-CN"/>
            </w:rPr>
            <w:t xml:space="preserve">  </w:t>
          </w:r>
          <w:r>
            <w:rPr>
              <w:rFonts w:cs="方正小标宋_GBK" w:asciiTheme="minorEastAsia" w:hAnsiTheme="minorEastAsia" w:eastAsiaTheme="minorEastAsia"/>
              <w:b/>
              <w:bCs/>
              <w:color w:val="auto"/>
              <w:kern w:val="2"/>
              <w:sz w:val="28"/>
              <w:szCs w:val="28"/>
              <w:highlight w:val="none"/>
              <w:lang w:val="zh-CN"/>
            </w:rPr>
            <w:t>录</w:t>
          </w:r>
        </w:p>
        <w:p>
          <w:pPr>
            <w:pStyle w:val="20"/>
            <w:spacing w:line="600" w:lineRule="exact"/>
            <w:rPr>
              <w:rFonts w:hint="default" w:asciiTheme="minorEastAsia" w:hAnsiTheme="minorEastAsia" w:eastAsiaTheme="minorEastAsia"/>
              <w:color w:val="auto"/>
              <w:sz w:val="28"/>
              <w:szCs w:val="28"/>
              <w:highlight w:val="none"/>
              <w:lang w:val="en-US" w:eastAsia="zh-CN"/>
            </w:rPr>
          </w:pPr>
          <w:r>
            <w:rPr>
              <w:rFonts w:hint="eastAsia" w:cs="方正小标宋_GBK" w:asciiTheme="minorEastAsia" w:hAnsiTheme="minorEastAsia" w:eastAsiaTheme="minorEastAsia"/>
              <w:b/>
              <w:bCs/>
              <w:color w:val="auto"/>
              <w:sz w:val="28"/>
              <w:szCs w:val="28"/>
              <w:highlight w:val="none"/>
              <w:lang w:val="zh-CN"/>
            </w:rPr>
            <w:t>第一篇  公开</w:t>
          </w:r>
          <w:r>
            <w:rPr>
              <w:rFonts w:hint="eastAsia" w:cs="方正小标宋_GBK" w:asciiTheme="minorEastAsia" w:hAnsiTheme="minorEastAsia" w:eastAsiaTheme="minorEastAsia"/>
              <w:b/>
              <w:bCs/>
              <w:color w:val="auto"/>
              <w:sz w:val="28"/>
              <w:szCs w:val="28"/>
              <w:highlight w:val="none"/>
              <w:lang w:val="en-US" w:eastAsia="zh-CN"/>
            </w:rPr>
            <w:t>采购</w:t>
          </w:r>
          <w:r>
            <w:rPr>
              <w:rFonts w:hint="eastAsia" w:cs="方正小标宋_GBK" w:asciiTheme="minorEastAsia" w:hAnsiTheme="minorEastAsia" w:eastAsiaTheme="minorEastAsia"/>
              <w:b/>
              <w:bCs/>
              <w:color w:val="auto"/>
              <w:sz w:val="28"/>
              <w:szCs w:val="28"/>
              <w:highlight w:val="none"/>
              <w:lang w:val="zh-CN"/>
            </w:rPr>
            <w:t>内容</w:t>
          </w:r>
          <w:r>
            <w:rPr>
              <w:rFonts w:asciiTheme="minorEastAsia" w:hAnsiTheme="minorEastAsia" w:eastAsiaTheme="minorEastAsia"/>
              <w:color w:val="auto"/>
              <w:sz w:val="28"/>
              <w:szCs w:val="28"/>
              <w:highlight w:val="none"/>
            </w:rPr>
            <w:ptab w:relativeTo="margin" w:alignment="right" w:leader="dot"/>
          </w:r>
          <w:r>
            <w:rPr>
              <w:rFonts w:hint="eastAsia" w:asciiTheme="minorEastAsia" w:hAnsiTheme="minorEastAsia" w:eastAsiaTheme="minorEastAsia"/>
              <w:b/>
              <w:bCs/>
              <w:color w:val="auto"/>
              <w:sz w:val="28"/>
              <w:szCs w:val="28"/>
              <w:highlight w:val="none"/>
              <w:lang w:val="zh-CN"/>
            </w:rPr>
            <w:t>3</w:t>
          </w:r>
          <w:r>
            <w:rPr>
              <w:rFonts w:hint="eastAsia" w:asciiTheme="minorEastAsia" w:hAnsiTheme="minorEastAsia" w:eastAsiaTheme="minorEastAsia"/>
              <w:b/>
              <w:bCs/>
              <w:color w:val="auto"/>
              <w:sz w:val="28"/>
              <w:szCs w:val="28"/>
              <w:highlight w:val="none"/>
              <w:lang w:val="en-US" w:eastAsia="zh-CN"/>
            </w:rPr>
            <w:t>-4</w:t>
          </w:r>
        </w:p>
        <w:p>
          <w:pPr>
            <w:pStyle w:val="20"/>
            <w:spacing w:line="600" w:lineRule="exact"/>
            <w:rPr>
              <w:rFonts w:hint="default" w:asciiTheme="minorEastAsia" w:hAnsiTheme="minorEastAsia" w:eastAsiaTheme="minorEastAsia"/>
              <w:color w:val="auto"/>
              <w:sz w:val="28"/>
              <w:szCs w:val="28"/>
              <w:highlight w:val="none"/>
              <w:lang w:val="en-US" w:eastAsia="zh-CN"/>
            </w:rPr>
          </w:pPr>
          <w:r>
            <w:rPr>
              <w:rFonts w:hint="eastAsia" w:cs="方正小标宋_GBK" w:asciiTheme="minorEastAsia" w:hAnsiTheme="minorEastAsia" w:eastAsiaTheme="minorEastAsia"/>
              <w:b/>
              <w:bCs/>
              <w:color w:val="auto"/>
              <w:sz w:val="28"/>
              <w:szCs w:val="28"/>
              <w:highlight w:val="none"/>
              <w:lang w:val="zh-CN"/>
            </w:rPr>
            <w:t>第二篇  供应商须知</w:t>
          </w:r>
          <w:r>
            <w:rPr>
              <w:rFonts w:asciiTheme="minorEastAsia" w:hAnsiTheme="minorEastAsia" w:eastAsiaTheme="minorEastAsia"/>
              <w:color w:val="auto"/>
              <w:sz w:val="28"/>
              <w:szCs w:val="28"/>
              <w:highlight w:val="none"/>
            </w:rPr>
            <w:ptab w:relativeTo="margin" w:alignment="right" w:leader="dot"/>
          </w:r>
          <w:r>
            <w:rPr>
              <w:rFonts w:hint="eastAsia" w:asciiTheme="minorEastAsia" w:hAnsiTheme="minorEastAsia" w:eastAsiaTheme="minorEastAsia"/>
              <w:b/>
              <w:bCs/>
              <w:color w:val="auto"/>
              <w:sz w:val="28"/>
              <w:szCs w:val="28"/>
              <w:highlight w:val="none"/>
              <w:lang w:val="zh-CN"/>
            </w:rPr>
            <w:t>5</w:t>
          </w:r>
          <w:r>
            <w:rPr>
              <w:rFonts w:hint="eastAsia" w:asciiTheme="minorEastAsia" w:hAnsiTheme="minorEastAsia" w:eastAsiaTheme="minorEastAsia"/>
              <w:b/>
              <w:bCs/>
              <w:color w:val="auto"/>
              <w:sz w:val="28"/>
              <w:szCs w:val="28"/>
              <w:highlight w:val="none"/>
              <w:lang w:val="en-US" w:eastAsia="zh-CN"/>
            </w:rPr>
            <w:t>-10</w:t>
          </w:r>
        </w:p>
        <w:p>
          <w:pPr>
            <w:pStyle w:val="20"/>
            <w:spacing w:line="600" w:lineRule="exact"/>
            <w:rPr>
              <w:rFonts w:hint="default" w:asciiTheme="minorEastAsia" w:hAnsiTheme="minorEastAsia" w:eastAsiaTheme="minorEastAsia"/>
              <w:color w:val="auto"/>
              <w:sz w:val="28"/>
              <w:szCs w:val="28"/>
              <w:highlight w:val="none"/>
              <w:lang w:val="en-US" w:eastAsia="zh-CN"/>
            </w:rPr>
          </w:pPr>
          <w:r>
            <w:rPr>
              <w:rFonts w:hint="eastAsia" w:cs="方正小标宋_GBK" w:asciiTheme="minorEastAsia" w:hAnsiTheme="minorEastAsia" w:eastAsiaTheme="minorEastAsia"/>
              <w:b/>
              <w:bCs/>
              <w:color w:val="auto"/>
              <w:sz w:val="28"/>
              <w:szCs w:val="28"/>
              <w:highlight w:val="none"/>
              <w:lang w:val="zh-CN"/>
            </w:rPr>
            <w:t xml:space="preserve">第三篇  </w:t>
          </w:r>
          <w:r>
            <w:rPr>
              <w:rFonts w:hint="eastAsia" w:cs="方正小标宋_GBK" w:asciiTheme="minorEastAsia" w:hAnsiTheme="minorEastAsia" w:eastAsiaTheme="minorEastAsia"/>
              <w:b/>
              <w:bCs/>
              <w:color w:val="auto"/>
              <w:sz w:val="28"/>
              <w:szCs w:val="28"/>
              <w:highlight w:val="none"/>
            </w:rPr>
            <w:t>项目要求</w:t>
          </w:r>
          <w:r>
            <w:rPr>
              <w:rFonts w:asciiTheme="minorEastAsia" w:hAnsiTheme="minorEastAsia" w:eastAsiaTheme="minorEastAsia"/>
              <w:color w:val="auto"/>
              <w:sz w:val="28"/>
              <w:szCs w:val="28"/>
              <w:highlight w:val="none"/>
            </w:rPr>
            <w:ptab w:relativeTo="margin" w:alignment="right" w:leader="dot"/>
          </w:r>
          <w:r>
            <w:rPr>
              <w:rFonts w:hint="eastAsia" w:asciiTheme="minorEastAsia" w:hAnsiTheme="minorEastAsia" w:eastAsiaTheme="minorEastAsia"/>
              <w:b/>
              <w:bCs/>
              <w:color w:val="auto"/>
              <w:sz w:val="28"/>
              <w:szCs w:val="28"/>
              <w:highlight w:val="none"/>
              <w:lang w:val="en-US" w:eastAsia="zh-CN"/>
            </w:rPr>
            <w:t>11-19</w:t>
          </w:r>
        </w:p>
        <w:p>
          <w:pPr>
            <w:pStyle w:val="20"/>
            <w:spacing w:line="600" w:lineRule="exact"/>
            <w:rPr>
              <w:rFonts w:hint="default" w:asciiTheme="minorEastAsia" w:hAnsiTheme="minorEastAsia" w:eastAsiaTheme="minorEastAsia"/>
              <w:color w:val="auto"/>
              <w:sz w:val="28"/>
              <w:szCs w:val="28"/>
              <w:highlight w:val="none"/>
              <w:lang w:val="en-US" w:eastAsia="zh-CN"/>
            </w:rPr>
          </w:pPr>
          <w:r>
            <w:rPr>
              <w:rFonts w:hint="eastAsia" w:cs="方正小标宋_GBK" w:asciiTheme="minorEastAsia" w:hAnsiTheme="minorEastAsia" w:eastAsiaTheme="minorEastAsia"/>
              <w:b/>
              <w:bCs/>
              <w:color w:val="auto"/>
              <w:sz w:val="28"/>
              <w:szCs w:val="28"/>
              <w:highlight w:val="none"/>
              <w:lang w:val="zh-CN"/>
            </w:rPr>
            <w:t>第四篇</w:t>
          </w:r>
          <w:r>
            <w:rPr>
              <w:rFonts w:hint="eastAsia" w:cs="方正小标宋_GBK" w:asciiTheme="minorEastAsia" w:hAnsiTheme="minorEastAsia" w:eastAsiaTheme="minorEastAsia"/>
              <w:b/>
              <w:bCs/>
              <w:color w:val="auto"/>
              <w:sz w:val="28"/>
              <w:szCs w:val="28"/>
              <w:highlight w:val="none"/>
            </w:rPr>
            <w:t xml:space="preserve">  合同文本格式</w:t>
          </w:r>
          <w:r>
            <w:rPr>
              <w:rFonts w:asciiTheme="minorEastAsia" w:hAnsiTheme="minorEastAsia" w:eastAsiaTheme="minorEastAsia"/>
              <w:color w:val="auto"/>
              <w:sz w:val="28"/>
              <w:szCs w:val="28"/>
              <w:highlight w:val="none"/>
            </w:rPr>
            <w:ptab w:relativeTo="margin" w:alignment="right" w:leader="dot"/>
          </w:r>
          <w:r>
            <w:rPr>
              <w:rFonts w:hint="eastAsia" w:asciiTheme="minorEastAsia" w:hAnsiTheme="minorEastAsia" w:eastAsiaTheme="minorEastAsia"/>
              <w:b/>
              <w:bCs/>
              <w:color w:val="auto"/>
              <w:sz w:val="28"/>
              <w:szCs w:val="28"/>
              <w:highlight w:val="none"/>
              <w:lang w:val="en-US" w:eastAsia="zh-CN"/>
            </w:rPr>
            <w:t>20-26</w:t>
          </w:r>
        </w:p>
        <w:p>
          <w:pPr>
            <w:pStyle w:val="20"/>
            <w:spacing w:line="600" w:lineRule="exact"/>
            <w:rPr>
              <w:rFonts w:hint="eastAsia" w:ascii="方正小标宋_GBK" w:hAnsi="方正小标宋_GBK" w:eastAsia="方正小标宋_GBK" w:cs="方正小标宋_GBK"/>
              <w:color w:val="auto"/>
              <w:spacing w:val="0"/>
              <w:kern w:val="2"/>
              <w:sz w:val="32"/>
              <w:szCs w:val="32"/>
              <w:highlight w:val="none"/>
              <w:lang w:val="zh-CN" w:eastAsia="zh-CN" w:bidi="ar-SA"/>
            </w:rPr>
            <w:sectPr>
              <w:pgSz w:w="11907" w:h="16840"/>
              <w:pgMar w:top="1134" w:right="1275" w:bottom="1134" w:left="1304" w:header="851" w:footer="992" w:gutter="0"/>
              <w:pgBorders>
                <w:top w:val="none" w:sz="0" w:space="0"/>
                <w:left w:val="none" w:sz="0" w:space="0"/>
                <w:bottom w:val="none" w:sz="0" w:space="0"/>
                <w:right w:val="none" w:sz="0" w:space="0"/>
              </w:pgBorders>
              <w:pgNumType w:fmt="decimal"/>
              <w:cols w:space="720" w:num="1"/>
              <w:docGrid w:linePitch="380" w:charSpace="-4299"/>
            </w:sectPr>
          </w:pPr>
          <w:r>
            <w:rPr>
              <w:rFonts w:hint="eastAsia" w:cs="方正小标宋_GBK" w:asciiTheme="minorEastAsia" w:hAnsiTheme="minorEastAsia" w:eastAsiaTheme="minorEastAsia"/>
              <w:b/>
              <w:bCs/>
              <w:color w:val="auto"/>
              <w:sz w:val="28"/>
              <w:szCs w:val="28"/>
              <w:highlight w:val="none"/>
              <w:lang w:val="zh-CN"/>
            </w:rPr>
            <w:t>第五篇</w:t>
          </w:r>
          <w:r>
            <w:rPr>
              <w:rFonts w:hint="eastAsia" w:cs="方正小标宋_GBK" w:asciiTheme="minorEastAsia" w:hAnsiTheme="minorEastAsia" w:eastAsiaTheme="minorEastAsia"/>
              <w:b/>
              <w:bCs/>
              <w:color w:val="auto"/>
              <w:sz w:val="28"/>
              <w:szCs w:val="28"/>
              <w:highlight w:val="none"/>
            </w:rPr>
            <w:t xml:space="preserve">  </w:t>
          </w:r>
          <w:r>
            <w:rPr>
              <w:rFonts w:hint="eastAsia" w:cs="方正小标宋_GBK" w:asciiTheme="minorEastAsia" w:hAnsiTheme="minorEastAsia" w:eastAsiaTheme="minorEastAsia"/>
              <w:b/>
              <w:bCs/>
              <w:color w:val="auto"/>
              <w:sz w:val="28"/>
              <w:szCs w:val="28"/>
              <w:highlight w:val="none"/>
              <w:lang w:val="zh-CN"/>
            </w:rPr>
            <w:t>响应文件格式要求</w:t>
          </w:r>
          <w:r>
            <w:rPr>
              <w:rFonts w:asciiTheme="minorEastAsia" w:hAnsiTheme="minorEastAsia" w:eastAsiaTheme="minorEastAsia"/>
              <w:color w:val="auto"/>
              <w:sz w:val="28"/>
              <w:szCs w:val="28"/>
              <w:highlight w:val="none"/>
            </w:rPr>
            <w:ptab w:relativeTo="margin" w:alignment="right" w:leader="dot"/>
          </w:r>
          <w:r>
            <w:rPr>
              <w:rFonts w:hint="eastAsia" w:asciiTheme="minorEastAsia" w:hAnsiTheme="minorEastAsia" w:eastAsiaTheme="minorEastAsia"/>
              <w:b/>
              <w:bCs/>
              <w:color w:val="auto"/>
              <w:sz w:val="28"/>
              <w:szCs w:val="28"/>
              <w:highlight w:val="none"/>
              <w:lang w:val="en-US" w:eastAsia="zh-CN"/>
            </w:rPr>
            <w:t>27-35</w:t>
          </w:r>
        </w:p>
      </w:sdtContent>
    </w:sdt>
    <w:p>
      <w:pPr>
        <w:jc w:val="center"/>
        <w:rPr>
          <w:rFonts w:hint="eastAsia" w:ascii="宋体" w:hAnsi="宋体" w:cs="宋体"/>
          <w:color w:val="000000" w:themeColor="text1"/>
          <w:highlight w:val="none"/>
          <w:lang w:val="zh-CN"/>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highlight w:val="none"/>
          <w:lang w:val="zh-CN"/>
          <w14:textFill>
            <w14:solidFill>
              <w14:schemeClr w14:val="tx1"/>
            </w14:solidFill>
          </w14:textFill>
        </w:rPr>
        <w:t>第一篇  公开</w:t>
      </w:r>
      <w:r>
        <w:rPr>
          <w:rFonts w:hint="eastAsia" w:ascii="方正小标宋_GBK" w:hAnsi="方正小标宋_GBK" w:eastAsia="方正小标宋_GBK" w:cs="方正小标宋_GBK"/>
          <w:b/>
          <w:bCs/>
          <w:color w:val="000000" w:themeColor="text1"/>
          <w:sz w:val="36"/>
          <w:szCs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b/>
          <w:bCs/>
          <w:color w:val="000000" w:themeColor="text1"/>
          <w:sz w:val="36"/>
          <w:szCs w:val="36"/>
          <w:highlight w:val="none"/>
          <w:lang w:val="zh-CN"/>
          <w14:textFill>
            <w14:solidFill>
              <w14:schemeClr w14:val="tx1"/>
            </w14:solidFill>
          </w14:textFill>
        </w:rPr>
        <w:t>内容</w:t>
      </w:r>
    </w:p>
    <w:p>
      <w:pPr>
        <w:pStyle w:val="23"/>
        <w:keepNext w:val="0"/>
        <w:keepLines w:val="0"/>
        <w:widowControl/>
        <w:suppressLineNumbers w:val="0"/>
        <w:spacing w:before="75" w:beforeAutospacing="0" w:after="75" w:afterAutospacing="0" w:line="405" w:lineRule="atLeast"/>
        <w:ind w:left="0" w:right="0" w:firstLine="480"/>
        <w:rPr>
          <w:rFonts w:ascii="sans-serif" w:hAnsi="sans-serif" w:eastAsia="sans-serif" w:cs="sans-serif"/>
          <w:b/>
          <w:bCs/>
          <w:i w:val="0"/>
          <w:iCs w:val="0"/>
          <w:caps w:val="0"/>
          <w:color w:val="auto"/>
          <w:spacing w:val="0"/>
          <w:sz w:val="21"/>
          <w:szCs w:val="21"/>
        </w:rPr>
      </w:pPr>
      <w:bookmarkStart w:id="5" w:name="_Toc403569776"/>
      <w:bookmarkEnd w:id="5"/>
      <w:bookmarkStart w:id="6" w:name="_Toc102227313"/>
      <w:bookmarkEnd w:id="6"/>
      <w:r>
        <w:rPr>
          <w:rFonts w:hint="eastAsia" w:ascii="Arial" w:hAnsi="Arial" w:cs="Arial"/>
          <w:b/>
          <w:bCs/>
          <w:i w:val="0"/>
          <w:iCs w:val="0"/>
          <w:caps w:val="0"/>
          <w:color w:val="auto"/>
          <w:spacing w:val="0"/>
          <w:sz w:val="24"/>
          <w:szCs w:val="24"/>
          <w:lang w:val="en-US" w:eastAsia="zh-CN"/>
        </w:rPr>
        <w:t>酉阳县人民</w:t>
      </w:r>
      <w:r>
        <w:rPr>
          <w:rFonts w:hint="eastAsia" w:ascii="宋体" w:hAnsi="宋体" w:eastAsia="宋体" w:cs="宋体"/>
          <w:b/>
          <w:bCs/>
          <w:i w:val="0"/>
          <w:iCs w:val="0"/>
          <w:caps w:val="0"/>
          <w:color w:val="auto"/>
          <w:spacing w:val="0"/>
          <w:sz w:val="24"/>
          <w:szCs w:val="24"/>
        </w:rPr>
        <w:t>医院按照采购计划进行</w:t>
      </w:r>
      <w:r>
        <w:rPr>
          <w:rFonts w:hint="eastAsia" w:cs="宋体"/>
          <w:b/>
          <w:bCs/>
          <w:i w:val="0"/>
          <w:iCs w:val="0"/>
          <w:caps w:val="0"/>
          <w:color w:val="auto"/>
          <w:spacing w:val="0"/>
          <w:sz w:val="24"/>
          <w:szCs w:val="24"/>
          <w:lang w:val="en-US" w:eastAsia="zh-CN"/>
        </w:rPr>
        <w:t>公开</w:t>
      </w:r>
      <w:r>
        <w:rPr>
          <w:rFonts w:hint="eastAsia" w:ascii="宋体" w:hAnsi="宋体" w:eastAsia="宋体" w:cs="宋体"/>
          <w:b/>
          <w:bCs/>
          <w:i w:val="0"/>
          <w:iCs w:val="0"/>
          <w:caps w:val="0"/>
          <w:color w:val="auto"/>
          <w:spacing w:val="0"/>
          <w:sz w:val="24"/>
          <w:szCs w:val="24"/>
        </w:rPr>
        <w:t>采购，欢迎</w:t>
      </w:r>
      <w:r>
        <w:rPr>
          <w:rFonts w:hint="eastAsia" w:ascii="宋体" w:hAnsi="宋体" w:eastAsia="宋体" w:cs="宋体"/>
          <w:b/>
          <w:bCs/>
          <w:i w:val="0"/>
          <w:iCs w:val="0"/>
          <w:caps w:val="0"/>
          <w:color w:val="auto"/>
          <w:spacing w:val="0"/>
          <w:sz w:val="24"/>
          <w:szCs w:val="24"/>
          <w:lang w:eastAsia="zh-CN"/>
        </w:rPr>
        <w:t>广大合格</w:t>
      </w:r>
      <w:r>
        <w:rPr>
          <w:rFonts w:hint="eastAsia" w:ascii="宋体" w:hAnsi="宋体" w:eastAsia="宋体" w:cs="宋体"/>
          <w:b/>
          <w:bCs/>
          <w:i w:val="0"/>
          <w:iCs w:val="0"/>
          <w:caps w:val="0"/>
          <w:color w:val="auto"/>
          <w:spacing w:val="0"/>
          <w:sz w:val="24"/>
          <w:szCs w:val="24"/>
        </w:rPr>
        <w:t>供应商前来参与。</w:t>
      </w:r>
    </w:p>
    <w:p>
      <w:pPr>
        <w:pStyle w:val="2"/>
        <w:keepNext w:val="0"/>
        <w:keepLines w:val="0"/>
        <w:widowControl/>
        <w:suppressLineNumbers w:val="0"/>
        <w:spacing w:after="0" w:afterAutospacing="0" w:line="405" w:lineRule="atLeast"/>
        <w:ind w:left="0" w:firstLine="480"/>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一、供应商参与资格</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合格的供应商应首先符合政府采购法第二十二条规定的基本条件，同时符合根据该项目特殊要求设置的特定资格条件。</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（一）一般资格条件</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1.具有独立承担民事责任的能力；</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2.具有良好的商业信誉和健全的财务会计制度；</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3.具有履行合同所必需的设备和专业技术能力；</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4.有依法缴纳税收和社会保障资金的良好记录；</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5.参加政府采购活动前三年内，在经营活动中没有重大违法记录；</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6.法律、行政法规规定的其他条件。</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（二）特定资格条件</w:t>
      </w:r>
    </w:p>
    <w:p>
      <w:pPr>
        <w:pStyle w:val="23"/>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投标人提供的营业执照的经营范围必须含有患者陪护服务。</w:t>
      </w:r>
    </w:p>
    <w:p>
      <w:pPr>
        <w:pStyle w:val="23"/>
        <w:keepNext w:val="0"/>
        <w:keepLines w:val="0"/>
        <w:widowControl/>
        <w:suppressLineNumbers w:val="0"/>
        <w:spacing w:before="75" w:beforeAutospacing="0" w:after="75" w:afterAutospacing="0" w:line="405" w:lineRule="atLeast"/>
        <w:ind w:left="0" w:right="0" w:firstLine="480"/>
        <w:jc w:val="left"/>
        <w:rPr>
          <w:rFonts w:hint="default"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w:t>
      </w:r>
      <w:r>
        <w:rPr>
          <w:rFonts w:hint="eastAsia" w:cs="宋体"/>
          <w:i w:val="0"/>
          <w:iCs w:val="0"/>
          <w:caps w:val="0"/>
          <w:color w:val="000000"/>
          <w:spacing w:val="0"/>
          <w:sz w:val="24"/>
          <w:szCs w:val="24"/>
          <w:lang w:val="en-US" w:eastAsia="zh-CN"/>
        </w:rPr>
        <w:t>采购</w:t>
      </w:r>
      <w:r>
        <w:rPr>
          <w:rFonts w:hint="eastAsia" w:ascii="宋体" w:hAnsi="宋体" w:eastAsia="宋体" w:cs="宋体"/>
          <w:i w:val="0"/>
          <w:iCs w:val="0"/>
          <w:caps w:val="0"/>
          <w:color w:val="000000"/>
          <w:spacing w:val="0"/>
          <w:sz w:val="24"/>
          <w:szCs w:val="24"/>
        </w:rPr>
        <w:t>内容及要求</w:t>
      </w:r>
    </w:p>
    <w:tbl>
      <w:tblPr>
        <w:tblStyle w:val="30"/>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2303"/>
        <w:gridCol w:w="1844"/>
        <w:gridCol w:w="1245"/>
        <w:gridCol w:w="3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6" w:hRule="atLeast"/>
        </w:trPr>
        <w:tc>
          <w:tcPr>
            <w:tcW w:w="84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pPr>
            <w:r>
              <w:rPr>
                <w:rStyle w:val="26"/>
                <w:rFonts w:hint="eastAsia" w:ascii="宋体" w:hAnsi="宋体" w:eastAsia="宋体" w:cs="宋体"/>
                <w:i w:val="0"/>
                <w:iCs w:val="0"/>
                <w:caps w:val="0"/>
                <w:color w:val="000000"/>
                <w:spacing w:val="0"/>
                <w:sz w:val="21"/>
                <w:szCs w:val="21"/>
              </w:rPr>
              <w:t>包号</w:t>
            </w:r>
          </w:p>
        </w:tc>
        <w:tc>
          <w:tcPr>
            <w:tcW w:w="2303" w:type="dxa"/>
            <w:tcBorders>
              <w:top w:val="single" w:color="auto" w:sz="6" w:space="0"/>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pPr>
            <w:r>
              <w:rPr>
                <w:rStyle w:val="26"/>
                <w:rFonts w:hint="eastAsia" w:ascii="宋体" w:hAnsi="宋体" w:eastAsia="宋体" w:cs="宋体"/>
                <w:i w:val="0"/>
                <w:iCs w:val="0"/>
                <w:caps w:val="0"/>
                <w:color w:val="000000"/>
                <w:spacing w:val="0"/>
                <w:sz w:val="21"/>
                <w:szCs w:val="21"/>
              </w:rPr>
              <w:t>项目名称</w:t>
            </w:r>
          </w:p>
        </w:tc>
        <w:tc>
          <w:tcPr>
            <w:tcW w:w="1844" w:type="dxa"/>
            <w:tcBorders>
              <w:top w:val="single" w:color="auto" w:sz="6" w:space="0"/>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26"/>
                <w:rFonts w:hint="eastAsia" w:ascii="宋体" w:hAnsi="宋体" w:eastAsia="宋体" w:cs="宋体"/>
                <w:i w:val="0"/>
                <w:iCs w:val="0"/>
                <w:caps w:val="0"/>
                <w:color w:val="000000"/>
                <w:spacing w:val="0"/>
                <w:sz w:val="21"/>
                <w:szCs w:val="21"/>
              </w:rPr>
              <w:t>选定供应商数量</w:t>
            </w:r>
          </w:p>
        </w:tc>
        <w:tc>
          <w:tcPr>
            <w:tcW w:w="1245" w:type="dxa"/>
            <w:tcBorders>
              <w:top w:val="single" w:color="auto" w:sz="6" w:space="0"/>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pPr>
            <w:r>
              <w:rPr>
                <w:rStyle w:val="26"/>
                <w:rFonts w:hint="eastAsia" w:ascii="宋体" w:hAnsi="宋体" w:eastAsia="宋体" w:cs="宋体"/>
                <w:i w:val="0"/>
                <w:iCs w:val="0"/>
                <w:caps w:val="0"/>
                <w:color w:val="000000"/>
                <w:spacing w:val="0"/>
                <w:sz w:val="21"/>
                <w:szCs w:val="21"/>
              </w:rPr>
              <w:t>服务期限</w:t>
            </w:r>
          </w:p>
        </w:tc>
        <w:tc>
          <w:tcPr>
            <w:tcW w:w="3125" w:type="dxa"/>
            <w:tcBorders>
              <w:top w:val="single" w:color="auto" w:sz="6" w:space="0"/>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pPr>
            <w:r>
              <w:rPr>
                <w:rStyle w:val="26"/>
                <w:rFonts w:hint="eastAsia" w:ascii="宋体" w:hAnsi="宋体" w:eastAsia="宋体" w:cs="宋体"/>
                <w:i w:val="0"/>
                <w:iCs w:val="0"/>
                <w:caps w:val="0"/>
                <w:color w:val="000000"/>
                <w:spacing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840" w:type="dxa"/>
            <w:tcBorders>
              <w:top w:val="nil"/>
              <w:left w:val="single" w:color="auto" w:sz="6" w:space="0"/>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iCs w:val="0"/>
                <w:caps w:val="0"/>
                <w:color w:val="000000"/>
                <w:spacing w:val="0"/>
                <w:sz w:val="21"/>
                <w:szCs w:val="21"/>
              </w:rPr>
              <w:t>包1</w:t>
            </w:r>
          </w:p>
        </w:tc>
        <w:tc>
          <w:tcPr>
            <w:tcW w:w="2303" w:type="dxa"/>
            <w:tcBorders>
              <w:top w:val="nil"/>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eastAsia="宋体"/>
                <w:color w:val="auto"/>
                <w:lang w:val="en-US" w:eastAsia="zh-CN"/>
              </w:rPr>
            </w:pPr>
            <w:r>
              <w:rPr>
                <w:rFonts w:ascii="宋体" w:hAnsi="宋体" w:cs="宋体"/>
                <w:color w:val="auto"/>
                <w:szCs w:val="21"/>
                <w:lang w:eastAsia="zh-Hans"/>
              </w:rPr>
              <w:t xml:space="preserve"> </w:t>
            </w:r>
            <w:r>
              <w:rPr>
                <w:rFonts w:hint="eastAsia" w:cs="宋体"/>
                <w:color w:val="auto"/>
                <w:szCs w:val="21"/>
                <w:lang w:val="en-US" w:eastAsia="zh-CN"/>
              </w:rPr>
              <w:t>住院患者生活陪护</w:t>
            </w:r>
          </w:p>
        </w:tc>
        <w:tc>
          <w:tcPr>
            <w:tcW w:w="1844" w:type="dxa"/>
            <w:tcBorders>
              <w:top w:val="nil"/>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eastAsia="宋体"/>
                <w:color w:val="auto"/>
                <w:lang w:eastAsia="zh-CN"/>
              </w:rPr>
            </w:pPr>
            <w:r>
              <w:rPr>
                <w:rFonts w:hint="eastAsia" w:ascii="宋体" w:hAnsi="宋体" w:eastAsia="宋体" w:cs="宋体"/>
                <w:i w:val="0"/>
                <w:iCs w:val="0"/>
                <w:caps w:val="0"/>
                <w:color w:val="auto"/>
                <w:spacing w:val="0"/>
                <w:sz w:val="21"/>
                <w:szCs w:val="21"/>
              </w:rPr>
              <w:t>1</w:t>
            </w:r>
            <w:r>
              <w:rPr>
                <w:rFonts w:hint="eastAsia" w:ascii="宋体" w:hAnsi="宋体" w:eastAsia="宋体" w:cs="宋体"/>
                <w:i w:val="0"/>
                <w:iCs w:val="0"/>
                <w:caps w:val="0"/>
                <w:color w:val="auto"/>
                <w:spacing w:val="0"/>
                <w:sz w:val="21"/>
                <w:szCs w:val="21"/>
                <w:lang w:eastAsia="zh-CN"/>
              </w:rPr>
              <w:t>名</w:t>
            </w:r>
          </w:p>
        </w:tc>
        <w:tc>
          <w:tcPr>
            <w:tcW w:w="1245" w:type="dxa"/>
            <w:tcBorders>
              <w:top w:val="nil"/>
              <w:left w:val="nil"/>
              <w:bottom w:val="single" w:color="auto" w:sz="6" w:space="0"/>
              <w:right w:val="single" w:color="auto" w:sz="6" w:space="0"/>
            </w:tcBorders>
            <w:shd w:val="clear" w:color="auto" w:fill="auto"/>
            <w:noWrap/>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eastAsia" w:cs="宋体"/>
                <w:i w:val="0"/>
                <w:iCs w:val="0"/>
                <w:caps w:val="0"/>
                <w:color w:val="auto"/>
                <w:spacing w:val="0"/>
                <w:sz w:val="21"/>
                <w:szCs w:val="21"/>
                <w:lang w:val="en-US" w:eastAsia="zh-CN"/>
              </w:rPr>
              <w:t>3</w:t>
            </w:r>
            <w:r>
              <w:rPr>
                <w:rFonts w:hint="eastAsia" w:ascii="宋体" w:hAnsi="宋体" w:eastAsia="宋体" w:cs="宋体"/>
                <w:i w:val="0"/>
                <w:iCs w:val="0"/>
                <w:caps w:val="0"/>
                <w:color w:val="auto"/>
                <w:spacing w:val="0"/>
                <w:sz w:val="21"/>
                <w:szCs w:val="21"/>
              </w:rPr>
              <w:t>年</w:t>
            </w:r>
          </w:p>
        </w:tc>
        <w:tc>
          <w:tcPr>
            <w:tcW w:w="3125" w:type="dxa"/>
            <w:tcBorders>
              <w:top w:val="nil"/>
              <w:left w:val="nil"/>
              <w:bottom w:val="single" w:color="auto" w:sz="6" w:space="0"/>
              <w:right w:val="single" w:color="auto" w:sz="6" w:space="0"/>
            </w:tcBorders>
            <w:shd w:val="clear" w:color="auto" w:fill="auto"/>
            <w:noWrap/>
            <w:vAlign w:val="center"/>
          </w:tcPr>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5" w:lineRule="atLeast"/>
              <w:ind w:left="105" w:leftChars="50" w:right="0" w:firstLine="0"/>
              <w:jc w:val="left"/>
              <w:textAlignment w:val="auto"/>
              <w:rPr>
                <w:rFonts w:hint="eastAsia" w:eastAsia="宋体"/>
                <w:lang w:val="en-US" w:eastAsia="zh-CN"/>
              </w:rPr>
            </w:pPr>
            <w:r>
              <w:rPr>
                <w:rFonts w:hint="eastAsia" w:ascii="宋体" w:hAnsi="宋体" w:eastAsia="宋体" w:cs="宋体"/>
                <w:color w:val="auto"/>
                <w:sz w:val="21"/>
                <w:szCs w:val="21"/>
              </w:rPr>
              <w:t>医院提供平台，</w:t>
            </w:r>
            <w:r>
              <w:rPr>
                <w:rFonts w:hint="eastAsia" w:ascii="宋体" w:hAnsi="宋体" w:eastAsia="宋体" w:cs="宋体"/>
                <w:color w:val="auto"/>
                <w:sz w:val="21"/>
                <w:szCs w:val="21"/>
                <w:lang w:val="en-US" w:eastAsia="zh-CN"/>
              </w:rPr>
              <w:t>护工公司</w:t>
            </w:r>
            <w:r>
              <w:rPr>
                <w:rFonts w:hint="eastAsia" w:ascii="宋体" w:hAnsi="宋体" w:eastAsia="宋体" w:cs="宋体"/>
                <w:color w:val="auto"/>
                <w:sz w:val="21"/>
                <w:szCs w:val="21"/>
              </w:rPr>
              <w:t>与患者或家属</w:t>
            </w:r>
            <w:r>
              <w:rPr>
                <w:rFonts w:hint="eastAsia" w:ascii="宋体" w:hAnsi="宋体" w:eastAsia="宋体" w:cs="宋体"/>
                <w:color w:val="auto"/>
                <w:sz w:val="21"/>
                <w:szCs w:val="21"/>
                <w:lang w:eastAsia="zh-CN"/>
              </w:rPr>
              <w:t>自愿达成协议</w:t>
            </w:r>
            <w:r>
              <w:rPr>
                <w:rFonts w:hint="eastAsia" w:ascii="宋体" w:hAnsi="宋体" w:eastAsia="宋体" w:cs="宋体"/>
                <w:color w:val="auto"/>
                <w:sz w:val="21"/>
                <w:szCs w:val="21"/>
                <w:lang w:val="en-US" w:eastAsia="zh-CN"/>
              </w:rPr>
              <w:t>签订同意书后，</w:t>
            </w:r>
            <w:r>
              <w:rPr>
                <w:rFonts w:hint="eastAsia" w:ascii="宋体" w:hAnsi="宋体" w:eastAsia="宋体" w:cs="宋体"/>
                <w:color w:val="auto"/>
                <w:sz w:val="21"/>
                <w:szCs w:val="21"/>
              </w:rPr>
              <w:t>为患者提供护工陪护服务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收取服务费（具体收费标准由中标人报采购人备案，须明码标价），并开具收款凭证。</w:t>
            </w:r>
          </w:p>
        </w:tc>
      </w:tr>
    </w:tbl>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陪护资金来源：由使用者付费，</w:t>
      </w:r>
      <w:r>
        <w:rPr>
          <w:rFonts w:hint="eastAsia" w:ascii="宋体" w:hAnsi="宋体" w:eastAsia="宋体" w:cs="宋体"/>
          <w:color w:val="auto"/>
          <w:sz w:val="24"/>
          <w:szCs w:val="24"/>
        </w:rPr>
        <w:t>医院提供平台，护工公司与患者或家属</w:t>
      </w:r>
      <w:r>
        <w:rPr>
          <w:rFonts w:hint="eastAsia" w:ascii="宋体" w:hAnsi="宋体" w:eastAsia="宋体" w:cs="宋体"/>
          <w:color w:val="auto"/>
          <w:sz w:val="24"/>
          <w:szCs w:val="24"/>
          <w:lang w:eastAsia="zh-CN"/>
        </w:rPr>
        <w:t>自愿达成协议</w:t>
      </w:r>
      <w:r>
        <w:rPr>
          <w:rFonts w:hint="eastAsia" w:ascii="宋体" w:hAnsi="宋体" w:eastAsia="宋体" w:cs="宋体"/>
          <w:color w:val="auto"/>
          <w:sz w:val="24"/>
          <w:szCs w:val="24"/>
          <w:lang w:val="en-US" w:eastAsia="zh-CN"/>
        </w:rPr>
        <w:t>签订同意书后，</w:t>
      </w:r>
      <w:r>
        <w:rPr>
          <w:rFonts w:hint="eastAsia" w:ascii="宋体" w:hAnsi="宋体" w:eastAsia="宋体" w:cs="宋体"/>
          <w:color w:val="auto"/>
          <w:sz w:val="24"/>
          <w:szCs w:val="24"/>
        </w:rPr>
        <w:t>为患者提供护工陪护服务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收取服务费</w:t>
      </w:r>
      <w:r>
        <w:rPr>
          <w:rFonts w:hint="eastAsia" w:ascii="宋体" w:hAnsi="宋体" w:eastAsia="宋体" w:cs="宋体"/>
          <w:color w:val="auto"/>
          <w:sz w:val="24"/>
          <w:szCs w:val="24"/>
        </w:rPr>
        <w:t>。</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（一）本次报价为人民币，包含完成项目所需水电气、空调、清洁、物管等所有费用。</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（二）本次报价须一次性报出具体陪护费和向采购人缴纳的项目</w:t>
      </w:r>
      <w:r>
        <w:rPr>
          <w:rFonts w:hint="eastAsia" w:ascii="宋体" w:hAnsi="宋体" w:cs="宋体"/>
          <w:color w:val="auto"/>
          <w:sz w:val="24"/>
          <w:szCs w:val="24"/>
          <w:lang w:val="en-US" w:eastAsia="zh-CN"/>
        </w:rPr>
        <w:t>水电</w:t>
      </w:r>
      <w:r>
        <w:rPr>
          <w:rFonts w:hint="eastAsia" w:ascii="宋体" w:hAnsi="宋体" w:eastAsia="宋体" w:cs="宋体"/>
          <w:color w:val="auto"/>
          <w:sz w:val="24"/>
          <w:szCs w:val="24"/>
          <w:lang w:val="en-US" w:eastAsia="zh-CN"/>
        </w:rPr>
        <w:t>费报价。</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（三）项目</w:t>
      </w:r>
      <w:r>
        <w:rPr>
          <w:rFonts w:hint="eastAsia" w:ascii="宋体" w:hAnsi="宋体" w:cs="宋体"/>
          <w:color w:val="auto"/>
          <w:sz w:val="24"/>
          <w:szCs w:val="24"/>
          <w:lang w:val="en-US" w:eastAsia="zh-CN"/>
        </w:rPr>
        <w:t>水电</w:t>
      </w:r>
      <w:r>
        <w:rPr>
          <w:rFonts w:hint="eastAsia" w:ascii="宋体" w:hAnsi="宋体" w:eastAsia="宋体" w:cs="宋体"/>
          <w:color w:val="auto"/>
          <w:sz w:val="24"/>
          <w:szCs w:val="24"/>
          <w:lang w:val="en-US" w:eastAsia="zh-CN"/>
        </w:rPr>
        <w:t>费报价未实质性响应，则视为无效报价，作无效响应处理；陪护费报价超过单项限价，则视为无效报价，作为无效响应处理。</w:t>
      </w:r>
    </w:p>
    <w:p>
      <w:pPr>
        <w:spacing w:line="400" w:lineRule="exact"/>
        <w:ind w:firstLine="480" w:firstLineChars="200"/>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三、</w:t>
      </w:r>
      <w:r>
        <w:rPr>
          <w:rFonts w:hint="eastAsia" w:ascii="宋体" w:hAnsi="宋体" w:cs="宋体"/>
          <w:i w:val="0"/>
          <w:iCs w:val="0"/>
          <w:caps w:val="0"/>
          <w:color w:val="000000"/>
          <w:spacing w:val="0"/>
          <w:sz w:val="24"/>
          <w:szCs w:val="24"/>
          <w:lang w:eastAsia="zh-CN"/>
        </w:rPr>
        <w:t>其它有关</w:t>
      </w:r>
      <w:r>
        <w:rPr>
          <w:rFonts w:hint="eastAsia" w:ascii="宋体" w:hAnsi="宋体" w:eastAsia="宋体" w:cs="宋体"/>
          <w:i w:val="0"/>
          <w:iCs w:val="0"/>
          <w:caps w:val="0"/>
          <w:color w:val="000000"/>
          <w:spacing w:val="0"/>
          <w:sz w:val="24"/>
          <w:szCs w:val="24"/>
        </w:rPr>
        <w:t>规定</w:t>
      </w:r>
    </w:p>
    <w:p>
      <w:pPr>
        <w:pStyle w:val="23"/>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（一）单位负责人（法定代表人）为同一人或者存在直接控股、管理关系的不同供应商，不得参加同一（包）下的采购活动，否则均为无效响应。</w:t>
      </w:r>
    </w:p>
    <w:p>
      <w:pPr>
        <w:pStyle w:val="23"/>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（二）</w:t>
      </w:r>
      <w:r>
        <w:rPr>
          <w:rFonts w:hint="eastAsia" w:ascii="宋体" w:hAnsi="宋体" w:eastAsia="宋体" w:cs="宋体"/>
          <w:i w:val="0"/>
          <w:iCs w:val="0"/>
          <w:caps w:val="0"/>
          <w:color w:val="000000"/>
          <w:spacing w:val="0"/>
          <w:sz w:val="24"/>
          <w:szCs w:val="24"/>
        </w:rPr>
        <w:t>超过响应文件截止时间递交的响应文件，恕不接收</w:t>
      </w:r>
      <w:r>
        <w:rPr>
          <w:rFonts w:hint="eastAsia" w:ascii="宋体" w:hAnsi="宋体" w:eastAsia="宋体" w:cs="宋体"/>
          <w:i w:val="0"/>
          <w:iCs w:val="0"/>
          <w:caps w:val="0"/>
          <w:color w:val="000000"/>
          <w:spacing w:val="0"/>
          <w:sz w:val="24"/>
          <w:szCs w:val="24"/>
          <w:lang w:eastAsia="zh-CN"/>
        </w:rPr>
        <w:t>。</w:t>
      </w:r>
    </w:p>
    <w:p>
      <w:pPr>
        <w:pStyle w:val="23"/>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（三）</w:t>
      </w:r>
      <w:r>
        <w:rPr>
          <w:rFonts w:hint="eastAsia" w:cs="宋体"/>
          <w:i w:val="0"/>
          <w:iCs w:val="0"/>
          <w:caps w:val="0"/>
          <w:color w:val="000000"/>
          <w:spacing w:val="0"/>
          <w:sz w:val="24"/>
          <w:szCs w:val="24"/>
          <w:lang w:val="en-US" w:eastAsia="zh-CN"/>
        </w:rPr>
        <w:t>采购</w:t>
      </w:r>
      <w:r>
        <w:rPr>
          <w:rFonts w:hint="eastAsia" w:ascii="宋体" w:hAnsi="宋体" w:eastAsia="宋体" w:cs="宋体"/>
          <w:i w:val="0"/>
          <w:iCs w:val="0"/>
          <w:caps w:val="0"/>
          <w:color w:val="000000"/>
          <w:spacing w:val="0"/>
          <w:sz w:val="24"/>
          <w:szCs w:val="24"/>
        </w:rPr>
        <w:t>费用：无论</w:t>
      </w:r>
      <w:r>
        <w:rPr>
          <w:rFonts w:hint="eastAsia" w:cs="宋体"/>
          <w:i w:val="0"/>
          <w:iCs w:val="0"/>
          <w:caps w:val="0"/>
          <w:color w:val="000000"/>
          <w:spacing w:val="0"/>
          <w:sz w:val="24"/>
          <w:szCs w:val="24"/>
          <w:lang w:eastAsia="zh-CN"/>
        </w:rPr>
        <w:t>采购</w:t>
      </w:r>
      <w:r>
        <w:rPr>
          <w:rFonts w:hint="eastAsia" w:ascii="宋体" w:hAnsi="宋体" w:eastAsia="宋体" w:cs="宋体"/>
          <w:i w:val="0"/>
          <w:iCs w:val="0"/>
          <w:caps w:val="0"/>
          <w:color w:val="000000"/>
          <w:spacing w:val="0"/>
          <w:sz w:val="24"/>
          <w:szCs w:val="24"/>
        </w:rPr>
        <w:t>结果如何，供应商参与本项目</w:t>
      </w:r>
      <w:r>
        <w:rPr>
          <w:rFonts w:hint="eastAsia" w:cs="宋体"/>
          <w:i w:val="0"/>
          <w:iCs w:val="0"/>
          <w:caps w:val="0"/>
          <w:color w:val="000000"/>
          <w:spacing w:val="0"/>
          <w:sz w:val="24"/>
          <w:szCs w:val="24"/>
          <w:lang w:val="en-US" w:eastAsia="zh-CN"/>
        </w:rPr>
        <w:t>采购</w:t>
      </w:r>
      <w:r>
        <w:rPr>
          <w:rFonts w:hint="eastAsia" w:ascii="宋体" w:hAnsi="宋体" w:eastAsia="宋体" w:cs="宋体"/>
          <w:i w:val="0"/>
          <w:iCs w:val="0"/>
          <w:caps w:val="0"/>
          <w:color w:val="000000"/>
          <w:spacing w:val="0"/>
          <w:sz w:val="24"/>
          <w:szCs w:val="24"/>
        </w:rPr>
        <w:t>的所有费用均应由供应商自行承担。</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eastAsia="zh-CN"/>
        </w:rPr>
        <w:t>四</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auto"/>
          <w:spacing w:val="0"/>
          <w:sz w:val="24"/>
          <w:szCs w:val="24"/>
        </w:rPr>
        <w:t>供应商保证参与报名资料、响应文件资料真实有效。</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eastAsia="zh-CN"/>
        </w:rPr>
        <w:t>五</w:t>
      </w:r>
      <w:r>
        <w:rPr>
          <w:rFonts w:hint="eastAsia" w:ascii="宋体" w:hAnsi="宋体" w:eastAsia="宋体" w:cs="宋体"/>
          <w:i w:val="0"/>
          <w:iCs w:val="0"/>
          <w:caps w:val="0"/>
          <w:color w:val="000000"/>
          <w:spacing w:val="0"/>
          <w:sz w:val="24"/>
          <w:szCs w:val="24"/>
        </w:rPr>
        <w:t>）不接受联合体参与投标，否则按无效处理。</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eastAsia="zh-CN"/>
        </w:rPr>
        <w:t>六</w:t>
      </w:r>
      <w:r>
        <w:rPr>
          <w:rFonts w:hint="eastAsia" w:ascii="宋体" w:hAnsi="宋体" w:eastAsia="宋体" w:cs="宋体"/>
          <w:i w:val="0"/>
          <w:iCs w:val="0"/>
          <w:caps w:val="0"/>
          <w:color w:val="000000"/>
          <w:spacing w:val="0"/>
          <w:sz w:val="24"/>
          <w:szCs w:val="24"/>
        </w:rPr>
        <w:t>）不接受合同分包，否则按无效处理。</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000000"/>
          <w:spacing w:val="0"/>
          <w:sz w:val="21"/>
          <w:szCs w:val="21"/>
        </w:rPr>
      </w:pPr>
      <w:r>
        <w:rPr>
          <w:rStyle w:val="26"/>
          <w:rFonts w:hint="eastAsia" w:ascii="宋体" w:hAnsi="宋体" w:eastAsia="宋体" w:cs="宋体"/>
          <w:i w:val="0"/>
          <w:iCs w:val="0"/>
          <w:caps w:val="0"/>
          <w:color w:val="000000"/>
          <w:spacing w:val="0"/>
          <w:sz w:val="24"/>
          <w:szCs w:val="24"/>
        </w:rPr>
        <w:t>四、有关说明</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宋体" w:cs="sans-serif"/>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val="en-US" w:eastAsia="zh-CN"/>
        </w:rPr>
        <w:t>一</w:t>
      </w: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val="en-US" w:eastAsia="zh-CN"/>
        </w:rPr>
        <w:t>公告发布、投标响应报名时间、地点</w:t>
      </w:r>
    </w:p>
    <w:p>
      <w:pPr>
        <w:pStyle w:val="23"/>
        <w:keepNext w:val="0"/>
        <w:keepLines w:val="0"/>
        <w:widowControl/>
        <w:suppressLineNumbers w:val="0"/>
        <w:spacing w:before="75" w:beforeAutospacing="0" w:after="75" w:afterAutospacing="0" w:line="405" w:lineRule="atLeast"/>
        <w:ind w:left="0" w:right="0" w:firstLine="480"/>
        <w:rPr>
          <w:rFonts w:hint="default"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2025年4月22日在</w:t>
      </w:r>
      <w:r>
        <w:rPr>
          <w:rFonts w:hint="eastAsia" w:cs="宋体"/>
          <w:i w:val="0"/>
          <w:iCs w:val="0"/>
          <w:caps w:val="0"/>
          <w:color w:val="auto"/>
          <w:spacing w:val="0"/>
          <w:sz w:val="24"/>
          <w:szCs w:val="24"/>
          <w:u w:val="single"/>
          <w:lang w:val="en-US" w:eastAsia="zh-CN"/>
        </w:rPr>
        <w:t xml:space="preserve"> </w:t>
      </w:r>
      <w:r>
        <w:rPr>
          <w:rFonts w:hint="eastAsia" w:ascii="Arial" w:hAnsi="Arial" w:cs="Arial"/>
          <w:b/>
          <w:bCs/>
          <w:color w:val="auto"/>
          <w:sz w:val="24"/>
          <w:szCs w:val="24"/>
          <w:highlight w:val="none"/>
          <w:u w:val="single"/>
          <w:lang w:val="en-US" w:eastAsia="zh-CN"/>
        </w:rPr>
        <w:t>酉阳县人民医院</w:t>
      </w:r>
      <w:r>
        <w:rPr>
          <w:rFonts w:hint="eastAsia" w:ascii="宋体" w:hAnsi="宋体" w:cs="宋体"/>
          <w:b/>
          <w:bCs/>
          <w:color w:val="auto"/>
          <w:sz w:val="24"/>
          <w:szCs w:val="24"/>
          <w:highlight w:val="none"/>
          <w:u w:val="single"/>
        </w:rPr>
        <w:t>官方网站</w:t>
      </w:r>
      <w:r>
        <w:rPr>
          <w:rFonts w:hint="eastAsia" w:cs="宋体"/>
          <w:b/>
          <w:bCs/>
          <w:color w:val="auto"/>
          <w:sz w:val="24"/>
          <w:szCs w:val="24"/>
          <w:highlight w:val="none"/>
          <w:u w:val="single"/>
          <w:lang w:val="en-US" w:eastAsia="zh-CN"/>
        </w:rPr>
        <w:t xml:space="preserve"> </w:t>
      </w:r>
      <w:r>
        <w:rPr>
          <w:rFonts w:hint="eastAsia" w:ascii="Arial" w:hAnsi="Arial" w:cs="Arial"/>
          <w:b w:val="0"/>
          <w:bCs w:val="0"/>
          <w:color w:val="auto"/>
          <w:sz w:val="24"/>
          <w:szCs w:val="24"/>
          <w:highlight w:val="none"/>
          <w:u w:val="none"/>
          <w:lang w:val="en-US" w:eastAsia="zh-CN"/>
        </w:rPr>
        <w:t>发布采购通知，</w:t>
      </w:r>
      <w:r>
        <w:rPr>
          <w:rFonts w:hint="eastAsia" w:cs="宋体"/>
          <w:i w:val="0"/>
          <w:iCs w:val="0"/>
          <w:caps w:val="0"/>
          <w:color w:val="auto"/>
          <w:spacing w:val="0"/>
          <w:sz w:val="24"/>
          <w:szCs w:val="24"/>
          <w:lang w:val="en-US" w:eastAsia="zh-CN"/>
        </w:rPr>
        <w:t>凡有意参加投标者，请于</w:t>
      </w:r>
      <w:r>
        <w:rPr>
          <w:rFonts w:hint="eastAsia" w:ascii="宋体" w:hAnsi="宋体" w:eastAsia="宋体" w:cs="宋体"/>
          <w:i w:val="0"/>
          <w:iCs w:val="0"/>
          <w:caps w:val="0"/>
          <w:color w:val="auto"/>
          <w:spacing w:val="0"/>
          <w:sz w:val="24"/>
          <w:szCs w:val="24"/>
        </w:rPr>
        <w:t>2025年</w:t>
      </w:r>
      <w:r>
        <w:rPr>
          <w:rFonts w:hint="eastAsia"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22</w:t>
      </w:r>
      <w:r>
        <w:rPr>
          <w:rFonts w:hint="eastAsia" w:ascii="宋体" w:hAnsi="宋体" w:eastAsia="宋体" w:cs="宋体"/>
          <w:i w:val="0"/>
          <w:iCs w:val="0"/>
          <w:caps w:val="0"/>
          <w:color w:val="auto"/>
          <w:spacing w:val="0"/>
          <w:sz w:val="24"/>
          <w:szCs w:val="24"/>
        </w:rPr>
        <w:t>日</w:t>
      </w:r>
      <w:r>
        <w:rPr>
          <w:rFonts w:hint="eastAsia" w:cs="宋体"/>
          <w:i w:val="0"/>
          <w:iCs w:val="0"/>
          <w:caps w:val="0"/>
          <w:color w:val="auto"/>
          <w:spacing w:val="0"/>
          <w:sz w:val="24"/>
          <w:szCs w:val="24"/>
          <w:lang w:val="en-US" w:eastAsia="zh-CN"/>
        </w:rPr>
        <w:t>起至</w:t>
      </w:r>
      <w:r>
        <w:rPr>
          <w:rFonts w:hint="eastAsia" w:ascii="宋体" w:hAnsi="宋体" w:eastAsia="宋体" w:cs="宋体"/>
          <w:i w:val="0"/>
          <w:iCs w:val="0"/>
          <w:caps w:val="0"/>
          <w:color w:val="auto"/>
          <w:spacing w:val="0"/>
          <w:sz w:val="24"/>
          <w:szCs w:val="24"/>
        </w:rPr>
        <w:t>2025年</w:t>
      </w:r>
      <w:r>
        <w:rPr>
          <w:rFonts w:hint="eastAsia"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24</w:t>
      </w:r>
      <w:r>
        <w:rPr>
          <w:rFonts w:hint="eastAsia" w:ascii="宋体" w:hAnsi="宋体" w:eastAsia="宋体" w:cs="宋体"/>
          <w:i w:val="0"/>
          <w:iCs w:val="0"/>
          <w:caps w:val="0"/>
          <w:color w:val="auto"/>
          <w:spacing w:val="0"/>
          <w:sz w:val="24"/>
          <w:szCs w:val="24"/>
        </w:rPr>
        <w:t>日</w:t>
      </w:r>
      <w:r>
        <w:rPr>
          <w:rFonts w:hint="eastAsia" w:cs="宋体"/>
          <w:i w:val="0"/>
          <w:iCs w:val="0"/>
          <w:caps w:val="0"/>
          <w:color w:val="auto"/>
          <w:spacing w:val="0"/>
          <w:sz w:val="24"/>
          <w:szCs w:val="24"/>
          <w:lang w:val="en-US" w:eastAsia="zh-CN"/>
        </w:rPr>
        <w:t>17时30分止，在酉阳县人民医院综合楼九楼护理部报名，过时将视为自动放弃参加比选资格。获取方式：报名时必须提供以下有关资料原件或复印件（复印件加盖公章留存）：法定代表人证明或法人委托书及本人身份证、营业执照副本。</w:t>
      </w:r>
    </w:p>
    <w:p>
      <w:pPr>
        <w:pStyle w:val="23"/>
        <w:keepNext w:val="0"/>
        <w:keepLines w:val="0"/>
        <w:widowControl/>
        <w:numPr>
          <w:ilvl w:val="0"/>
          <w:numId w:val="1"/>
        </w:numPr>
        <w:suppressLineNumbers w:val="0"/>
        <w:spacing w:before="75" w:beforeAutospacing="0" w:after="75" w:afterAutospacing="0" w:line="405" w:lineRule="atLeast"/>
        <w:ind w:left="0" w:right="0" w:firstLine="480"/>
        <w:rPr>
          <w:rFonts w:hint="eastAsia"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投标文件递交</w:t>
      </w:r>
    </w:p>
    <w:p>
      <w:pPr>
        <w:pStyle w:val="23"/>
        <w:keepNext w:val="0"/>
        <w:keepLines w:val="0"/>
        <w:widowControl/>
        <w:numPr>
          <w:ilvl w:val="0"/>
          <w:numId w:val="0"/>
        </w:numPr>
        <w:suppressLineNumbers w:val="0"/>
        <w:spacing w:before="75" w:beforeAutospacing="0" w:after="75" w:afterAutospacing="0" w:line="405" w:lineRule="atLeast"/>
        <w:ind w:right="0" w:rightChars="0" w:firstLine="480" w:firstLineChars="200"/>
        <w:rPr>
          <w:rFonts w:hint="eastAsia"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投标文件递交截止时间：</w:t>
      </w:r>
      <w:r>
        <w:rPr>
          <w:rFonts w:hint="eastAsia" w:ascii="宋体" w:hAnsi="宋体" w:eastAsia="宋体" w:cs="宋体"/>
          <w:i w:val="0"/>
          <w:iCs w:val="0"/>
          <w:caps w:val="0"/>
          <w:color w:val="auto"/>
          <w:spacing w:val="0"/>
          <w:sz w:val="24"/>
          <w:szCs w:val="24"/>
        </w:rPr>
        <w:t>2025年</w:t>
      </w:r>
      <w:r>
        <w:rPr>
          <w:rFonts w:hint="eastAsia"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25</w:t>
      </w:r>
      <w:r>
        <w:rPr>
          <w:rFonts w:hint="eastAsia" w:ascii="宋体" w:hAnsi="宋体" w:eastAsia="宋体" w:cs="宋体"/>
          <w:i w:val="0"/>
          <w:iCs w:val="0"/>
          <w:caps w:val="0"/>
          <w:color w:val="auto"/>
          <w:spacing w:val="0"/>
          <w:sz w:val="24"/>
          <w:szCs w:val="24"/>
        </w:rPr>
        <w:t>日</w:t>
      </w:r>
      <w:r>
        <w:rPr>
          <w:rFonts w:hint="eastAsia" w:cs="宋体"/>
          <w:i w:val="0"/>
          <w:iCs w:val="0"/>
          <w:caps w:val="0"/>
          <w:color w:val="auto"/>
          <w:spacing w:val="0"/>
          <w:sz w:val="24"/>
          <w:szCs w:val="24"/>
          <w:lang w:val="en-US" w:eastAsia="zh-CN"/>
        </w:rPr>
        <w:t>下午2点40分前，投标文件递交地点：酉阳县人民医院综合楼九楼护理部</w:t>
      </w:r>
    </w:p>
    <w:p>
      <w:pPr>
        <w:pStyle w:val="23"/>
        <w:keepNext w:val="0"/>
        <w:keepLines w:val="0"/>
        <w:widowControl/>
        <w:suppressLineNumbers w:val="0"/>
        <w:spacing w:before="75" w:beforeAutospacing="0" w:after="75" w:afterAutospacing="0" w:line="405" w:lineRule="atLeast"/>
        <w:ind w:left="0" w:right="0" w:firstLine="480"/>
        <w:rPr>
          <w:rFonts w:hint="eastAsia"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签到说明：供应商签到时须携带身份证明证件原件(身份证）以供查验，如参加比选人员与报名人员不一致则参加比选人员则需提供法定代表人授权书原件一份，被授权代表的身份证复印件加盖公章并查验原件（若是法定代表人签到的则提供法人证明和身份证复印件加盖公章），否则不予签到和接收比选文件。</w:t>
      </w:r>
    </w:p>
    <w:p>
      <w:pPr>
        <w:pStyle w:val="23"/>
        <w:keepNext w:val="0"/>
        <w:keepLines w:val="0"/>
        <w:widowControl/>
        <w:numPr>
          <w:ilvl w:val="0"/>
          <w:numId w:val="1"/>
        </w:numPr>
        <w:suppressLineNumbers w:val="0"/>
        <w:spacing w:before="75" w:beforeAutospacing="0" w:after="75" w:afterAutospacing="0" w:line="405" w:lineRule="atLeast"/>
        <w:ind w:left="0" w:leftChars="0" w:right="0" w:firstLine="480" w:firstLineChars="0"/>
        <w:rPr>
          <w:rFonts w:hint="eastAsia"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采购时间、地点</w:t>
      </w:r>
    </w:p>
    <w:p>
      <w:pPr>
        <w:pStyle w:val="23"/>
        <w:keepNext w:val="0"/>
        <w:keepLines w:val="0"/>
        <w:widowControl/>
        <w:numPr>
          <w:ilvl w:val="0"/>
          <w:numId w:val="0"/>
        </w:numPr>
        <w:suppressLineNumbers w:val="0"/>
        <w:spacing w:before="75" w:beforeAutospacing="0" w:after="75" w:afterAutospacing="0" w:line="405" w:lineRule="atLeast"/>
        <w:ind w:left="480" w:leftChars="0" w:right="0" w:rightChars="0"/>
        <w:rPr>
          <w:rFonts w:hint="default" w:cs="宋体"/>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2025年4月25日下午2点40分，酉阳县人民医院综合楼10楼小会议室</w:t>
      </w:r>
    </w:p>
    <w:p>
      <w:pPr>
        <w:pStyle w:val="2"/>
        <w:keepNext w:val="0"/>
        <w:keepLines w:val="0"/>
        <w:pageBreakBefore w:val="0"/>
        <w:widowControl/>
        <w:suppressLineNumbers w:val="0"/>
        <w:kinsoku/>
        <w:wordWrap/>
        <w:overflowPunct/>
        <w:topLinePunct w:val="0"/>
        <w:autoSpaceDE/>
        <w:autoSpaceDN/>
        <w:bidi w:val="0"/>
        <w:adjustRightInd/>
        <w:snapToGrid/>
        <w:spacing w:before="75" w:after="0" w:afterAutospacing="0" w:line="405" w:lineRule="atLeast"/>
        <w:ind w:left="0" w:firstLine="482"/>
        <w:textAlignment w:val="auto"/>
        <w:rPr>
          <w:rFonts w:hint="default"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24"/>
          <w:szCs w:val="24"/>
        </w:rPr>
        <w:t>五、联系方式</w:t>
      </w:r>
    </w:p>
    <w:p>
      <w:pPr>
        <w:pStyle w:val="23"/>
        <w:keepNext w:val="0"/>
        <w:keepLines w:val="0"/>
        <w:widowControl/>
        <w:suppressLineNumbers w:val="0"/>
        <w:spacing w:before="75" w:beforeAutospacing="0" w:after="75" w:afterAutospacing="0" w:line="405" w:lineRule="atLeast"/>
        <w:ind w:left="0" w:right="0" w:firstLine="480"/>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b w:val="0"/>
          <w:bCs w:val="0"/>
          <w:i w:val="0"/>
          <w:iCs w:val="0"/>
          <w:caps w:val="0"/>
          <w:color w:val="000000"/>
          <w:spacing w:val="0"/>
          <w:sz w:val="24"/>
          <w:szCs w:val="24"/>
          <w:lang w:val="en-US" w:eastAsia="zh-CN"/>
        </w:rPr>
        <w:t>023-</w:t>
      </w:r>
      <w:r>
        <w:rPr>
          <w:rFonts w:hint="eastAsia" w:ascii="宋体" w:hAnsi="宋体" w:eastAsia="宋体" w:cs="宋体"/>
          <w:b w:val="0"/>
          <w:bCs w:val="0"/>
          <w:i w:val="0"/>
          <w:iCs w:val="0"/>
          <w:caps w:val="0"/>
          <w:color w:val="auto"/>
          <w:spacing w:val="0"/>
          <w:sz w:val="24"/>
          <w:szCs w:val="24"/>
          <w:lang w:val="en-US" w:eastAsia="zh-CN"/>
        </w:rPr>
        <w:t>75535208</w:t>
      </w:r>
      <w:r>
        <w:rPr>
          <w:rFonts w:hint="eastAsia"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联系人：</w:t>
      </w:r>
      <w:r>
        <w:rPr>
          <w:rFonts w:hint="eastAsia" w:ascii="Arial" w:hAnsi="Arial" w:cs="Arial"/>
          <w:i w:val="0"/>
          <w:iCs w:val="0"/>
          <w:caps w:val="0"/>
          <w:color w:val="auto"/>
          <w:spacing w:val="0"/>
          <w:sz w:val="24"/>
          <w:szCs w:val="24"/>
          <w:lang w:val="en-US" w:eastAsia="zh-CN"/>
        </w:rPr>
        <w:t>冉玉芹</w:t>
      </w:r>
    </w:p>
    <w:p>
      <w:pPr>
        <w:pStyle w:val="23"/>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iCs w:val="0"/>
          <w:caps w:val="0"/>
          <w:color w:val="F79646" w:themeColor="accent6"/>
          <w:spacing w:val="0"/>
          <w:sz w:val="21"/>
          <w:szCs w:val="21"/>
          <w14:textFill>
            <w14:solidFill>
              <w14:schemeClr w14:val="accent6"/>
            </w14:solidFill>
          </w14:textFill>
        </w:rPr>
      </w:pPr>
      <w:r>
        <w:rPr>
          <w:rFonts w:hint="eastAsia" w:ascii="宋体" w:hAnsi="宋体" w:eastAsia="宋体" w:cs="宋体"/>
          <w:i w:val="0"/>
          <w:iCs w:val="0"/>
          <w:caps w:val="0"/>
          <w:color w:val="auto"/>
          <w:spacing w:val="0"/>
          <w:sz w:val="24"/>
          <w:szCs w:val="24"/>
        </w:rPr>
        <w:t>地址：</w:t>
      </w:r>
      <w:r>
        <w:rPr>
          <w:rFonts w:hint="eastAsia" w:cs="宋体"/>
          <w:i w:val="0"/>
          <w:iCs w:val="0"/>
          <w:caps w:val="0"/>
          <w:color w:val="auto"/>
          <w:spacing w:val="0"/>
          <w:sz w:val="24"/>
          <w:szCs w:val="24"/>
          <w:lang w:val="en-US" w:eastAsia="zh-CN"/>
        </w:rPr>
        <w:t>酉阳县人民医院综合楼九楼护理部</w:t>
      </w:r>
      <w:r>
        <w:rPr>
          <w:rFonts w:hint="eastAsia" w:ascii="宋体" w:hAnsi="宋体" w:eastAsia="宋体" w:cs="宋体"/>
          <w:i w:val="0"/>
          <w:iCs w:val="0"/>
          <w:caps w:val="0"/>
          <w:color w:val="auto"/>
          <w:spacing w:val="0"/>
          <w:sz w:val="24"/>
          <w:szCs w:val="24"/>
        </w:rPr>
        <w:t>。</w:t>
      </w:r>
    </w:p>
    <w:p>
      <w:pPr>
        <w:pStyle w:val="23"/>
        <w:keepNext w:val="0"/>
        <w:keepLines w:val="0"/>
        <w:widowControl/>
        <w:suppressLineNumbers w:val="0"/>
        <w:spacing w:before="75" w:beforeAutospacing="0" w:after="75" w:afterAutospacing="0" w:line="405" w:lineRule="atLeast"/>
        <w:ind w:right="0" w:firstLine="482" w:firstLineChars="200"/>
        <w:rPr>
          <w:rFonts w:hint="default" w:ascii="方正小标宋_GBK" w:hAnsi="方正小标宋_GBK" w:eastAsia="宋体" w:cs="方正小标宋_GBK"/>
          <w:b/>
          <w:bCs/>
          <w:color w:val="auto"/>
          <w:kern w:val="2"/>
          <w:sz w:val="36"/>
          <w:szCs w:val="36"/>
          <w:highlight w:val="none"/>
          <w:lang w:val="en-US" w:eastAsia="zh-CN" w:bidi="ar-SA"/>
        </w:rPr>
      </w:pPr>
      <w:r>
        <w:rPr>
          <w:rFonts w:hint="eastAsia" w:ascii="宋体" w:hAnsi="宋体" w:eastAsia="宋体" w:cs="宋体"/>
          <w:b/>
          <w:i w:val="0"/>
          <w:iCs w:val="0"/>
          <w:caps w:val="0"/>
          <w:color w:val="000000"/>
          <w:spacing w:val="0"/>
          <w:sz w:val="24"/>
          <w:szCs w:val="24"/>
          <w:lang w:val="en-US" w:eastAsia="zh-CN" w:bidi="ar-SA"/>
        </w:rPr>
        <w:t>六、</w:t>
      </w:r>
      <w:r>
        <w:rPr>
          <w:rFonts w:hint="eastAsia" w:ascii="宋体" w:hAnsi="宋体" w:eastAsia="宋体" w:cs="宋体"/>
          <w:i w:val="0"/>
          <w:iCs w:val="0"/>
          <w:caps w:val="0"/>
          <w:color w:val="auto"/>
          <w:spacing w:val="0"/>
          <w:sz w:val="24"/>
          <w:szCs w:val="24"/>
        </w:rPr>
        <w:t>如有异议，请于</w:t>
      </w:r>
      <w:r>
        <w:rPr>
          <w:rFonts w:hint="eastAsia" w:ascii="宋体" w:hAnsi="宋体" w:cs="宋体"/>
          <w:i w:val="0"/>
          <w:iCs w:val="0"/>
          <w:caps w:val="0"/>
          <w:color w:val="auto"/>
          <w:spacing w:val="0"/>
          <w:sz w:val="24"/>
          <w:szCs w:val="24"/>
          <w:lang w:eastAsia="zh-CN"/>
        </w:rPr>
        <w:t>采购开标前</w:t>
      </w:r>
      <w:r>
        <w:rPr>
          <w:rFonts w:hint="eastAsia" w:ascii="宋体" w:hAnsi="宋体" w:eastAsia="宋体" w:cs="宋体"/>
          <w:i w:val="0"/>
          <w:iCs w:val="0"/>
          <w:caps w:val="0"/>
          <w:color w:val="auto"/>
          <w:spacing w:val="0"/>
          <w:sz w:val="24"/>
          <w:szCs w:val="24"/>
        </w:rPr>
        <w:t>以实名书面（包括联系人、地址、联系电话）形式将意见反馈至</w:t>
      </w:r>
      <w:r>
        <w:rPr>
          <w:rFonts w:hint="eastAsia" w:cs="宋体"/>
          <w:i w:val="0"/>
          <w:iCs w:val="0"/>
          <w:caps w:val="0"/>
          <w:color w:val="auto"/>
          <w:spacing w:val="0"/>
          <w:sz w:val="24"/>
          <w:szCs w:val="24"/>
          <w:lang w:val="en-US" w:eastAsia="zh-CN"/>
        </w:rPr>
        <w:t>酉阳县人民医院综合楼九楼纪委办公室，</w:t>
      </w:r>
      <w:r>
        <w:rPr>
          <w:rFonts w:hint="eastAsia" w:ascii="宋体" w:hAnsi="宋体" w:eastAsia="宋体" w:cs="宋体"/>
          <w:i w:val="0"/>
          <w:iCs w:val="0"/>
          <w:caps w:val="0"/>
          <w:color w:val="auto"/>
          <w:spacing w:val="0"/>
          <w:sz w:val="24"/>
          <w:szCs w:val="24"/>
        </w:rPr>
        <w:t>联系电话：</w:t>
      </w:r>
      <w:r>
        <w:rPr>
          <w:rFonts w:hint="eastAsia" w:cs="宋体"/>
          <w:i w:val="0"/>
          <w:iCs w:val="0"/>
          <w:caps w:val="0"/>
          <w:color w:val="auto"/>
          <w:spacing w:val="0"/>
          <w:sz w:val="24"/>
          <w:szCs w:val="24"/>
          <w:lang w:val="en-US" w:eastAsia="zh-CN"/>
        </w:rPr>
        <w:t>023-75692125</w:t>
      </w: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both"/>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both"/>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rPr>
          <w:rFonts w:hint="eastAsia"/>
          <w:lang w:val="zh-CN" w:eastAsia="zh-CN"/>
        </w:rPr>
      </w:pP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t>第二篇  供应商须知</w:t>
      </w:r>
    </w:p>
    <w:p>
      <w:pPr>
        <w:pStyle w:val="2"/>
        <w:pageBreakBefore w:val="0"/>
        <w:tabs>
          <w:tab w:val="left" w:pos="2640"/>
        </w:tabs>
        <w:kinsoku/>
        <w:overflowPunct/>
        <w:topLinePunct w:val="0"/>
        <w:autoSpaceDE/>
        <w:autoSpaceDN/>
        <w:bidi w:val="0"/>
        <w:snapToGrid w:val="0"/>
        <w:spacing w:before="0" w:after="0" w:line="400" w:lineRule="exact"/>
        <w:ind w:firstLine="482" w:firstLineChars="200"/>
        <w:textAlignment w:val="auto"/>
        <w:rPr>
          <w:rFonts w:hint="eastAsia" w:ascii="宋体" w:hAnsi="宋体" w:cs="宋体"/>
          <w:color w:val="000000" w:themeColor="text1"/>
          <w:sz w:val="24"/>
          <w:szCs w:val="24"/>
          <w:highlight w:val="none"/>
          <w14:textFill>
            <w14:solidFill>
              <w14:schemeClr w14:val="tx1"/>
            </w14:solidFill>
          </w14:textFill>
        </w:rPr>
      </w:pPr>
      <w:bookmarkStart w:id="7" w:name="_Toc342913391"/>
      <w:bookmarkEnd w:id="7"/>
      <w:bookmarkStart w:id="8" w:name="_Toc342913389"/>
      <w:bookmarkEnd w:id="8"/>
      <w:bookmarkStart w:id="9" w:name="_Toc403569778"/>
      <w:bookmarkEnd w:id="9"/>
      <w:bookmarkStart w:id="10" w:name="_Toc403569777"/>
      <w:bookmarkEnd w:id="10"/>
      <w:r>
        <w:rPr>
          <w:rFonts w:hint="eastAsia" w:ascii="宋体" w:hAnsi="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（一）采购人所作的一切有效的书面通知、修改及补充，都是</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文件不可分割的部分。</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bookmarkStart w:id="11" w:name="_Toc318159160"/>
      <w:bookmarkStart w:id="12" w:name="_Toc318166429"/>
      <w:bookmarkStart w:id="13" w:name="_Toc318159780"/>
      <w:bookmarkStart w:id="14" w:name="_Toc318159349"/>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文件的解释：供应商如对</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文件有疑问，必须以书面形式在开始</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前1个工作日向采购人提出，采购人可视情况做出处理或答复。如供应商未提出疑问，视为完全理解并同意本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文件。一经进入采购程序，即视为供应商已详细阅读全部文件资料，完全理解</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文件所有条款内容。</w:t>
      </w:r>
    </w:p>
    <w:bookmarkEnd w:id="11"/>
    <w:bookmarkEnd w:id="12"/>
    <w:bookmarkEnd w:id="13"/>
    <w:bookmarkEnd w:id="14"/>
    <w:p>
      <w:pPr>
        <w:pStyle w:val="2"/>
        <w:pageBreakBefore w:val="0"/>
        <w:kinsoku/>
        <w:overflowPunct/>
        <w:topLinePunct w:val="0"/>
        <w:autoSpaceDE/>
        <w:autoSpaceDN/>
        <w:bidi w:val="0"/>
        <w:spacing w:before="0" w:after="0" w:line="400" w:lineRule="exact"/>
        <w:ind w:firstLine="482" w:firstLineChars="200"/>
        <w:textAlignment w:val="auto"/>
        <w:rPr>
          <w:rFonts w:hint="eastAsia" w:ascii="宋体" w:hAnsi="宋体" w:cs="宋体"/>
          <w:color w:val="000000" w:themeColor="text1"/>
          <w:sz w:val="24"/>
          <w:szCs w:val="24"/>
          <w:highlight w:val="none"/>
          <w14:textFill>
            <w14:solidFill>
              <w14:schemeClr w14:val="tx1"/>
            </w14:solidFill>
          </w14:textFill>
        </w:rPr>
      </w:pPr>
      <w:bookmarkStart w:id="15" w:name="_Toc179714297"/>
      <w:bookmarkEnd w:id="15"/>
      <w:bookmarkStart w:id="16" w:name="_Toc342913392"/>
      <w:bookmarkEnd w:id="16"/>
      <w:bookmarkStart w:id="17" w:name="_Toc102227318"/>
      <w:bookmarkEnd w:id="17"/>
      <w:bookmarkStart w:id="18" w:name="_Toc403569779"/>
      <w:bookmarkEnd w:id="18"/>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要求</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（一）响应文件</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供应商应当按照采购文件的要求编制响应文件，并对</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文件提出的要求和条件作出</w:t>
      </w:r>
      <w:r>
        <w:rPr>
          <w:rFonts w:hint="eastAsia" w:ascii="宋体" w:hAnsi="宋体" w:cs="宋体"/>
          <w:b/>
          <w:color w:val="000000" w:themeColor="text1"/>
          <w:sz w:val="24"/>
          <w:szCs w:val="24"/>
          <w:highlight w:val="none"/>
          <w:u w:val="single"/>
          <w14:textFill>
            <w14:solidFill>
              <w14:schemeClr w14:val="tx1"/>
            </w14:solidFill>
          </w14:textFill>
        </w:rPr>
        <w:t>实质性响应</w:t>
      </w:r>
      <w:r>
        <w:rPr>
          <w:rFonts w:hint="eastAsia" w:ascii="宋体" w:hAnsi="宋体" w:cs="宋体"/>
          <w:color w:val="000000" w:themeColor="text1"/>
          <w:sz w:val="24"/>
          <w:szCs w:val="24"/>
          <w:highlight w:val="none"/>
          <w14:textFill>
            <w14:solidFill>
              <w14:schemeClr w14:val="tx1"/>
            </w14:solidFill>
          </w14:textFill>
        </w:rPr>
        <w:t>，响应文件应规范装订成册。</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由“响应文件格式要求”规定的部分和供应商所作的一切有效补充、修改和承诺等文件组成，供应商应按照“响应文件格式”规定的目录顺序组织编写和装订，可在基本格式基础上对表格进行扩展，未规定格式的由供应商自定格式。</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（二）报价要求</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r>
        <w:rPr>
          <w:rFonts w:hint="eastAsia" w:ascii="宋体" w:hAnsi="宋体" w:cs="宋体"/>
          <w:color w:val="000000" w:themeColor="text1"/>
          <w:sz w:val="24"/>
          <w:szCs w:val="24"/>
          <w:highlight w:val="none"/>
          <w:lang w:eastAsia="zh-CN"/>
          <w14:textFill>
            <w14:solidFill>
              <w14:schemeClr w14:val="tx1"/>
            </w14:solidFill>
          </w14:textFill>
        </w:rPr>
        <w:t>属于包干价</w:t>
      </w:r>
      <w:r>
        <w:rPr>
          <w:rFonts w:hint="eastAsia" w:ascii="宋体" w:hAnsi="宋体" w:cs="宋体"/>
          <w:color w:val="000000" w:themeColor="text1"/>
          <w:sz w:val="24"/>
          <w:szCs w:val="24"/>
          <w:highlight w:val="none"/>
          <w14:textFill>
            <w14:solidFill>
              <w14:schemeClr w14:val="tx1"/>
            </w14:solidFill>
          </w14:textFill>
        </w:rPr>
        <w:t>包括完成本项目所需的</w:t>
      </w:r>
      <w:r>
        <w:rPr>
          <w:rFonts w:hint="eastAsia" w:ascii="宋体" w:hAnsi="宋体" w:cs="宋体"/>
          <w:color w:val="000000" w:themeColor="text1"/>
          <w:sz w:val="24"/>
          <w:szCs w:val="24"/>
          <w:highlight w:val="none"/>
          <w:lang w:eastAsia="zh-CN"/>
          <w14:textFill>
            <w14:solidFill>
              <w14:schemeClr w14:val="tx1"/>
            </w14:solidFill>
          </w14:textFill>
        </w:rPr>
        <w:t>人工费、保险费、交通费、</w:t>
      </w:r>
      <w:r>
        <w:rPr>
          <w:rFonts w:hint="eastAsia" w:ascii="宋体" w:hAnsi="宋体" w:cs="宋体"/>
          <w:color w:val="000000" w:themeColor="text1"/>
          <w:sz w:val="24"/>
          <w:szCs w:val="24"/>
          <w:highlight w:val="none"/>
          <w14:textFill>
            <w14:solidFill>
              <w14:schemeClr w14:val="tx1"/>
            </w14:solidFill>
          </w14:textFill>
        </w:rPr>
        <w:t>培训费及税费</w:t>
      </w:r>
      <w:r>
        <w:rPr>
          <w:rFonts w:hint="eastAsia" w:ascii="宋体" w:hAnsi="宋体" w:cs="宋体"/>
          <w:color w:val="000000" w:themeColor="text1"/>
          <w:sz w:val="24"/>
          <w:szCs w:val="24"/>
          <w:highlight w:val="none"/>
          <w:lang w:eastAsia="zh-CN"/>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。因成交供应商自身原因造成漏报、少报皆由其自行承担责任，采购人不再补偿。</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（三）修正错误</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若供应商所递交的响应文件或报价中的价格出现大写和小写金额不一致的，以大写金额为准。</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（四）提交响应文件的份数和签署</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1.响应文件一式</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份，其中正本一份，副本</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份；所有内容</w:t>
      </w:r>
      <w:r>
        <w:rPr>
          <w:rFonts w:hint="eastAsia" w:ascii="宋体" w:hAnsi="宋体" w:cs="宋体"/>
          <w:color w:val="000000" w:themeColor="text1"/>
          <w:sz w:val="24"/>
          <w:szCs w:val="24"/>
          <w:highlight w:val="none"/>
          <w:lang w:eastAsia="zh-CN"/>
          <w14:textFill>
            <w14:solidFill>
              <w14:schemeClr w14:val="tx1"/>
            </w14:solidFill>
          </w14:textFill>
        </w:rPr>
        <w:t>逐页加</w:t>
      </w:r>
      <w:r>
        <w:rPr>
          <w:rFonts w:hint="eastAsia" w:ascii="宋体" w:hAnsi="宋体" w:cs="宋体"/>
          <w:color w:val="000000" w:themeColor="text1"/>
          <w:sz w:val="24"/>
          <w:szCs w:val="24"/>
          <w:highlight w:val="none"/>
          <w14:textFill>
            <w14:solidFill>
              <w14:schemeClr w14:val="tx1"/>
            </w14:solidFill>
          </w14:textFill>
        </w:rPr>
        <w:t>盖鲜章</w:t>
      </w:r>
      <w:r>
        <w:rPr>
          <w:rFonts w:hint="eastAsia" w:ascii="宋体" w:hAnsi="宋体" w:cs="宋体"/>
          <w:color w:val="000000" w:themeColor="text1"/>
          <w:sz w:val="24"/>
          <w:szCs w:val="24"/>
          <w:highlight w:val="none"/>
          <w:lang w:eastAsia="zh-CN"/>
          <w14:textFill>
            <w14:solidFill>
              <w14:schemeClr w14:val="tx1"/>
            </w14:solidFill>
          </w14:textFill>
        </w:rPr>
        <w:t>和骑缝章</w:t>
      </w:r>
      <w:r>
        <w:rPr>
          <w:rFonts w:hint="eastAsia" w:ascii="宋体" w:hAnsi="宋体" w:cs="宋体"/>
          <w:color w:val="000000" w:themeColor="text1"/>
          <w:sz w:val="24"/>
          <w:szCs w:val="24"/>
          <w:highlight w:val="none"/>
          <w14:textFill>
            <w14:solidFill>
              <w14:schemeClr w14:val="tx1"/>
            </w14:solidFill>
          </w14:textFill>
        </w:rPr>
        <w:t>，副本可为正本的复印件，应与正本一致，如出现不一致情况以正本为准。</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2.在响应文件正本中，响应文件格式规定签字、盖章的地方必须按其规定签字、盖章。</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（五）响应文件的密封与标记</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响应文件的正本、副本均采用信封密封。信封上注明</w:t>
      </w:r>
      <w:r>
        <w:rPr>
          <w:rFonts w:hint="eastAsia" w:ascii="宋体" w:hAnsi="宋体" w:cs="宋体"/>
          <w:b/>
          <w:color w:val="000000" w:themeColor="text1"/>
          <w:sz w:val="24"/>
          <w:szCs w:val="24"/>
          <w:highlight w:val="none"/>
          <w:u w:val="single"/>
          <w14:textFill>
            <w14:solidFill>
              <w14:schemeClr w14:val="tx1"/>
            </w14:solidFill>
          </w14:textFill>
        </w:rPr>
        <w:t>项目名称、供应商名称、“正本”、“副本”</w:t>
      </w:r>
      <w:r>
        <w:rPr>
          <w:rFonts w:hint="eastAsia" w:ascii="宋体" w:hAnsi="宋体" w:cs="宋体"/>
          <w:color w:val="000000" w:themeColor="text1"/>
          <w:sz w:val="24"/>
          <w:szCs w:val="24"/>
          <w:highlight w:val="none"/>
          <w14:textFill>
            <w14:solidFill>
              <w14:schemeClr w14:val="tx1"/>
            </w14:solidFill>
          </w14:textFill>
        </w:rPr>
        <w:t>字样，信封的封口加盖供应商公章。</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（六）供应商参与人员</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供应商派代表参与</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，应为法定代表人或授权委托代表。</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（七）无效</w:t>
      </w:r>
      <w:r>
        <w:rPr>
          <w:rFonts w:hint="eastAsia" w:ascii="宋体" w:hAnsi="宋体" w:cs="宋体"/>
          <w:color w:val="000000" w:themeColor="text1"/>
          <w:sz w:val="24"/>
          <w:szCs w:val="24"/>
          <w:highlight w:val="none"/>
          <w:lang w:eastAsia="zh-CN"/>
          <w14:textFill>
            <w14:solidFill>
              <w14:schemeClr w14:val="tx1"/>
            </w14:solidFill>
          </w14:textFill>
        </w:rPr>
        <w:t>采购</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供应商发生以下条款情形的，视为无效，其响应文件将被拒绝：</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1.不符合规定的一般资格条件或特定资格条件；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2.法定代表人或授权代表未到场参加；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3.响应文件不按规定签字、盖章；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4.报价超过采购限价；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5.供应商响应文件内容与国家法律法规相违背，或附有采购人无法接受的条件</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default" w:eastAsia="宋体"/>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6.提供虚假材料。</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现场踏勘</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若有需要，可自行踏勘项目现场。供应商自身应对勘察中获取的现场资料负责。不管供应商是否勘察过现场，均被认为在递交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文件之前已勘察现场，对本项目的风险和义务十分了解，并在其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文件中充分考虑了现场和环境条件。</w:t>
      </w:r>
    </w:p>
    <w:p>
      <w:pPr>
        <w:pStyle w:val="2"/>
        <w:pageBreakBefore w:val="0"/>
        <w:kinsoku/>
        <w:overflowPunct/>
        <w:topLinePunct w:val="0"/>
        <w:autoSpaceDE/>
        <w:autoSpaceDN/>
        <w:bidi w:val="0"/>
        <w:spacing w:before="0" w:after="0" w:line="400" w:lineRule="exact"/>
        <w:ind w:firstLine="482" w:firstLineChars="200"/>
        <w:textAlignment w:val="auto"/>
        <w:rPr>
          <w:rFonts w:hint="eastAsia" w:ascii="宋体" w:hAnsi="宋体" w:cs="宋体"/>
          <w:color w:val="000000" w:themeColor="text1"/>
          <w:sz w:val="24"/>
          <w:szCs w:val="24"/>
          <w:highlight w:val="none"/>
          <w14:textFill>
            <w14:solidFill>
              <w14:schemeClr w14:val="tx1"/>
            </w14:solidFill>
          </w14:textFill>
        </w:rPr>
      </w:pPr>
      <w:bookmarkStart w:id="19" w:name="_Toc403569780"/>
      <w:bookmarkEnd w:id="19"/>
      <w:bookmarkStart w:id="20" w:name="_Toc102227319"/>
      <w:bookmarkEnd w:id="20"/>
      <w:bookmarkStart w:id="21" w:name="_Toc179714298"/>
      <w:bookmarkEnd w:id="21"/>
      <w:bookmarkStart w:id="22" w:name="_Toc342913393"/>
      <w:bookmarkEnd w:id="22"/>
      <w:r>
        <w:rPr>
          <w:rFonts w:hint="eastAsia" w:ascii="宋体" w:hAnsi="宋体" w:cs="宋体"/>
          <w:color w:val="000000" w:themeColor="text1"/>
          <w:sz w:val="24"/>
          <w:szCs w:val="24"/>
          <w:highlight w:val="none"/>
          <w14:textFill>
            <w14:solidFill>
              <w14:schemeClr w14:val="tx1"/>
            </w14:solidFill>
          </w14:textFill>
        </w:rPr>
        <w:t>三、采购程序</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（一）按</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文件规定的时间和地点进行。供应商法定代表人或授权代表参加并签到。</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小组对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要求的前提下，才能参与本次采购。</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小组要求供应商澄清、说明或者更正响应文件应当以书面形式作出。供应商的澄清、说明或者更正应当由法定代表人或其授权代表签字或者加盖公章。</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（五）在</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采购过程中任何一方不得向他人透露与采购有关的技术资料、价格或其他信息。</w:t>
      </w:r>
    </w:p>
    <w:p>
      <w:pPr>
        <w:keepNext w:val="0"/>
        <w:keepLines w:val="0"/>
        <w:pageBreakBefore w:val="0"/>
        <w:widowControl w:val="0"/>
        <w:kinsoku/>
        <w:wordWrap/>
        <w:overflowPunct/>
        <w:topLinePunct w:val="0"/>
        <w:autoSpaceDE/>
        <w:autoSpaceDN/>
        <w:bidi w:val="0"/>
        <w:adjustRightInd w:val="0"/>
        <w:snapToGrid w:val="0"/>
        <w:spacing w:after="157" w:afterLines="50" w:line="400" w:lineRule="exact"/>
        <w:ind w:firstLine="482" w:firstLineChars="200"/>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w:t>
      </w:r>
      <w:r>
        <w:rPr>
          <w:rFonts w:hint="eastAsia" w:ascii="宋体" w:hAnsi="宋体" w:cs="宋体"/>
          <w:b/>
          <w:color w:val="000000" w:themeColor="text1"/>
          <w:sz w:val="24"/>
          <w:szCs w:val="24"/>
          <w:highlight w:val="none"/>
          <w14:textFill>
            <w14:solidFill>
              <w14:schemeClr w14:val="tx1"/>
            </w14:solidFill>
          </w14:textFill>
        </w:rPr>
        <w:t>、评审依据</w:t>
      </w:r>
    </w:p>
    <w:tbl>
      <w:tblPr>
        <w:tblStyle w:val="30"/>
        <w:tblW w:w="9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76"/>
        <w:gridCol w:w="1613"/>
        <w:gridCol w:w="4686"/>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59" w:type="dxa"/>
            <w:gridSpan w:val="2"/>
            <w:noWrap w:val="0"/>
            <w:vAlign w:val="center"/>
          </w:tcPr>
          <w:p>
            <w:pPr>
              <w:topLinePunct/>
              <w:adjustRightInd w:val="0"/>
              <w:snapToGrid w:val="0"/>
              <w:jc w:val="center"/>
              <w:rPr>
                <w:rFonts w:ascii="宋体" w:hAnsi="宋体"/>
                <w:b/>
                <w:bCs/>
                <w:sz w:val="21"/>
                <w:szCs w:val="21"/>
              </w:rPr>
            </w:pPr>
            <w:bookmarkStart w:id="23" w:name="_Toc342913394"/>
            <w:bookmarkStart w:id="24" w:name="_Toc102227320"/>
            <w:r>
              <w:rPr>
                <w:rFonts w:hint="eastAsia" w:ascii="宋体" w:hAnsi="宋体" w:cs="宋体"/>
                <w:b/>
                <w:bCs/>
                <w:sz w:val="21"/>
                <w:szCs w:val="21"/>
              </w:rPr>
              <w:t>序号</w:t>
            </w:r>
          </w:p>
        </w:tc>
        <w:tc>
          <w:tcPr>
            <w:tcW w:w="1613" w:type="dxa"/>
            <w:noWrap w:val="0"/>
            <w:vAlign w:val="center"/>
          </w:tcPr>
          <w:p>
            <w:pPr>
              <w:topLinePunct/>
              <w:adjustRightInd w:val="0"/>
              <w:snapToGrid w:val="0"/>
              <w:jc w:val="center"/>
              <w:rPr>
                <w:rFonts w:ascii="宋体" w:hAnsi="宋体"/>
                <w:b/>
                <w:bCs/>
                <w:sz w:val="21"/>
                <w:szCs w:val="21"/>
              </w:rPr>
            </w:pPr>
            <w:r>
              <w:rPr>
                <w:rFonts w:hint="eastAsia" w:ascii="宋体" w:hAnsi="宋体" w:cs="宋体"/>
                <w:b/>
                <w:bCs/>
                <w:sz w:val="21"/>
                <w:szCs w:val="21"/>
              </w:rPr>
              <w:t>分值</w:t>
            </w:r>
          </w:p>
        </w:tc>
        <w:tc>
          <w:tcPr>
            <w:tcW w:w="4686" w:type="dxa"/>
            <w:noWrap w:val="0"/>
            <w:vAlign w:val="center"/>
          </w:tcPr>
          <w:p>
            <w:pPr>
              <w:topLinePunct/>
              <w:adjustRightInd w:val="0"/>
              <w:snapToGrid w:val="0"/>
              <w:jc w:val="center"/>
              <w:rPr>
                <w:rFonts w:ascii="宋体" w:hAnsi="宋体"/>
                <w:b/>
                <w:bCs/>
                <w:sz w:val="21"/>
                <w:szCs w:val="21"/>
              </w:rPr>
            </w:pPr>
            <w:r>
              <w:rPr>
                <w:rFonts w:hint="eastAsia" w:ascii="宋体" w:hAnsi="宋体" w:cs="宋体"/>
                <w:b/>
                <w:bCs/>
                <w:sz w:val="21"/>
                <w:szCs w:val="21"/>
              </w:rPr>
              <w:t>评分标准</w:t>
            </w:r>
          </w:p>
        </w:tc>
        <w:tc>
          <w:tcPr>
            <w:tcW w:w="2114" w:type="dxa"/>
            <w:noWrap w:val="0"/>
            <w:vAlign w:val="center"/>
          </w:tcPr>
          <w:p>
            <w:pPr>
              <w:topLinePunct/>
              <w:adjustRightInd w:val="0"/>
              <w:snapToGrid w:val="0"/>
              <w:jc w:val="center"/>
              <w:rPr>
                <w:rFonts w:ascii="宋体" w:hAnsi="宋体"/>
                <w:b/>
                <w:bCs/>
                <w:sz w:val="21"/>
                <w:szCs w:val="21"/>
              </w:rPr>
            </w:pPr>
            <w:r>
              <w:rPr>
                <w:rFonts w:hint="eastAsia" w:ascii="宋体" w:hAnsi="宋体" w:cs="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383" w:type="dxa"/>
            <w:vMerge w:val="restart"/>
            <w:noWrap w:val="0"/>
            <w:vAlign w:val="center"/>
          </w:tcPr>
          <w:p>
            <w:pPr>
              <w:tabs>
                <w:tab w:val="left" w:pos="3360"/>
              </w:tabs>
              <w:snapToGrid w:val="0"/>
              <w:ind w:firstLine="105" w:firstLineChars="50"/>
              <w:rPr>
                <w:rFonts w:ascii="宋体" w:hAnsi="宋体"/>
                <w:bCs/>
                <w:sz w:val="21"/>
                <w:szCs w:val="21"/>
              </w:rPr>
            </w:pPr>
            <w:r>
              <w:rPr>
                <w:rFonts w:hint="eastAsia" w:ascii="宋体" w:hAnsi="宋体" w:cs="宋体"/>
                <w:bCs/>
                <w:sz w:val="21"/>
                <w:szCs w:val="21"/>
              </w:rPr>
              <w:t>1</w:t>
            </w:r>
          </w:p>
        </w:tc>
        <w:tc>
          <w:tcPr>
            <w:tcW w:w="876" w:type="dxa"/>
            <w:vMerge w:val="restart"/>
            <w:noWrap w:val="0"/>
            <w:vAlign w:val="center"/>
          </w:tcPr>
          <w:p>
            <w:pPr>
              <w:tabs>
                <w:tab w:val="left" w:pos="3360"/>
              </w:tabs>
              <w:snapToGrid w:val="0"/>
              <w:jc w:val="center"/>
              <w:rPr>
                <w:rFonts w:hint="eastAsia" w:ascii="宋体" w:hAnsi="宋体" w:cs="宋体"/>
                <w:bCs/>
                <w:color w:val="000000"/>
                <w:sz w:val="21"/>
                <w:szCs w:val="21"/>
              </w:rPr>
            </w:pPr>
            <w:r>
              <w:rPr>
                <w:rFonts w:hint="eastAsia" w:ascii="宋体" w:hAnsi="宋体" w:cs="宋体"/>
                <w:bCs/>
                <w:color w:val="000000"/>
                <w:sz w:val="21"/>
                <w:szCs w:val="21"/>
              </w:rPr>
              <w:t>经济</w:t>
            </w:r>
          </w:p>
          <w:p>
            <w:pPr>
              <w:tabs>
                <w:tab w:val="left" w:pos="3360"/>
              </w:tabs>
              <w:snapToGrid w:val="0"/>
              <w:jc w:val="center"/>
              <w:rPr>
                <w:rFonts w:ascii="宋体" w:hAnsi="宋体"/>
                <w:bCs/>
                <w:color w:val="000000"/>
                <w:sz w:val="21"/>
                <w:szCs w:val="21"/>
              </w:rPr>
            </w:pPr>
            <w:r>
              <w:rPr>
                <w:rFonts w:hint="eastAsia" w:ascii="宋体" w:hAnsi="宋体" w:cs="宋体"/>
                <w:bCs/>
                <w:color w:val="000000"/>
                <w:sz w:val="21"/>
                <w:szCs w:val="21"/>
              </w:rPr>
              <w:t>部分</w:t>
            </w:r>
          </w:p>
          <w:p>
            <w:pPr>
              <w:tabs>
                <w:tab w:val="left" w:pos="3360"/>
              </w:tabs>
              <w:snapToGrid w:val="0"/>
              <w:jc w:val="center"/>
              <w:rPr>
                <w:rFonts w:ascii="宋体" w:hAnsi="宋体"/>
                <w:bCs/>
                <w:color w:val="000000"/>
                <w:sz w:val="21"/>
                <w:szCs w:val="21"/>
              </w:rPr>
            </w:pPr>
            <w:r>
              <w:rPr>
                <w:rFonts w:hint="eastAsia" w:ascii="宋体" w:hAnsi="宋体" w:cs="宋体"/>
                <w:bCs/>
                <w:color w:val="000000"/>
                <w:sz w:val="21"/>
                <w:szCs w:val="21"/>
              </w:rPr>
              <w:t>（</w:t>
            </w:r>
            <w:r>
              <w:rPr>
                <w:rFonts w:hint="eastAsia" w:ascii="宋体" w:hAnsi="宋体" w:cs="宋体"/>
                <w:bCs/>
                <w:color w:val="000000"/>
                <w:sz w:val="21"/>
                <w:szCs w:val="21"/>
                <w:lang w:val="en-US" w:eastAsia="zh-CN"/>
              </w:rPr>
              <w:t>3</w:t>
            </w:r>
            <w:r>
              <w:rPr>
                <w:rFonts w:hint="eastAsia" w:ascii="宋体" w:hAnsi="宋体" w:cs="宋体"/>
                <w:bCs/>
                <w:color w:val="auto"/>
                <w:sz w:val="21"/>
                <w:szCs w:val="21"/>
                <w:lang w:val="en-US" w:eastAsia="zh-CN"/>
              </w:rPr>
              <w:t>0</w:t>
            </w:r>
            <w:r>
              <w:rPr>
                <w:rFonts w:hint="eastAsia" w:ascii="宋体" w:hAnsi="宋体" w:cs="宋体"/>
                <w:bCs/>
                <w:color w:val="000000"/>
                <w:sz w:val="21"/>
                <w:szCs w:val="21"/>
              </w:rPr>
              <w:t>）</w:t>
            </w:r>
          </w:p>
        </w:tc>
        <w:tc>
          <w:tcPr>
            <w:tcW w:w="1613" w:type="dxa"/>
            <w:noWrap w:val="0"/>
            <w:vAlign w:val="center"/>
          </w:tcPr>
          <w:p>
            <w:pPr>
              <w:snapToGrid w:val="0"/>
              <w:jc w:val="center"/>
              <w:rPr>
                <w:rFonts w:hint="eastAsia" w:ascii="宋体" w:hAnsi="宋体" w:eastAsia="宋体"/>
                <w:bCs/>
                <w:color w:val="000000"/>
                <w:sz w:val="21"/>
                <w:szCs w:val="21"/>
                <w:lang w:eastAsia="zh-CN"/>
              </w:rPr>
            </w:pPr>
            <w:r>
              <w:rPr>
                <w:rFonts w:hint="eastAsia" w:ascii="宋体" w:hAnsi="宋体"/>
                <w:bCs/>
                <w:color w:val="000000"/>
                <w:sz w:val="21"/>
                <w:szCs w:val="21"/>
                <w:lang w:eastAsia="zh-CN"/>
              </w:rPr>
              <w:t>收费分值（</w:t>
            </w:r>
            <w:r>
              <w:rPr>
                <w:rFonts w:hint="eastAsia" w:ascii="宋体" w:hAnsi="宋体"/>
                <w:bCs/>
                <w:color w:val="000000"/>
                <w:sz w:val="21"/>
                <w:szCs w:val="21"/>
                <w:lang w:val="en-US" w:eastAsia="zh-CN"/>
              </w:rPr>
              <w:t>20</w:t>
            </w:r>
            <w:r>
              <w:rPr>
                <w:rFonts w:hint="eastAsia" w:ascii="宋体" w:hAnsi="宋体"/>
                <w:bCs/>
                <w:color w:val="000000"/>
                <w:sz w:val="21"/>
                <w:szCs w:val="21"/>
                <w:lang w:eastAsia="zh-CN"/>
              </w:rPr>
              <w:t>）</w:t>
            </w: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宋体" w:hAnsi="宋体" w:cs="宋体"/>
                <w:bCs/>
                <w:color w:val="000000"/>
                <w:sz w:val="21"/>
                <w:szCs w:val="21"/>
              </w:rPr>
            </w:pPr>
            <w:r>
              <w:rPr>
                <w:rFonts w:hint="eastAsia" w:ascii="宋体" w:hAnsi="宋体" w:cs="宋体"/>
                <w:bCs/>
                <w:color w:val="000000"/>
                <w:sz w:val="21"/>
                <w:szCs w:val="21"/>
              </w:rPr>
              <w:t>各项陪护收费最高限价：</w:t>
            </w:r>
          </w:p>
          <w:p>
            <w:pPr>
              <w:snapToGrid w:val="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1.生活基本能自理：一对二不超过180元/人</w:t>
            </w:r>
            <w:r>
              <w:rPr>
                <w:rFonts w:ascii="宋体" w:hAnsi="宋体" w:cs="宋体"/>
                <w:bCs/>
                <w:color w:val="auto"/>
                <w:sz w:val="21"/>
                <w:szCs w:val="21"/>
                <w:highlight w:val="none"/>
              </w:rPr>
              <w:t>/</w:t>
            </w:r>
            <w:r>
              <w:rPr>
                <w:rFonts w:hint="eastAsia" w:ascii="宋体" w:hAnsi="宋体" w:cs="宋体"/>
                <w:bCs/>
                <w:color w:val="auto"/>
                <w:sz w:val="21"/>
                <w:szCs w:val="21"/>
                <w:highlight w:val="none"/>
              </w:rPr>
              <w:t>天，一对一（或病情较重）不超过220元/人</w:t>
            </w:r>
            <w:r>
              <w:rPr>
                <w:rFonts w:ascii="宋体" w:hAnsi="宋体" w:cs="宋体"/>
                <w:bCs/>
                <w:color w:val="auto"/>
                <w:sz w:val="21"/>
                <w:szCs w:val="21"/>
                <w:highlight w:val="none"/>
              </w:rPr>
              <w:t>/</w:t>
            </w:r>
            <w:r>
              <w:rPr>
                <w:rFonts w:hint="eastAsia" w:ascii="宋体" w:hAnsi="宋体" w:cs="宋体"/>
                <w:bCs/>
                <w:color w:val="auto"/>
                <w:sz w:val="21"/>
                <w:szCs w:val="21"/>
                <w:highlight w:val="none"/>
              </w:rPr>
              <w:t>天</w:t>
            </w:r>
            <w:r>
              <w:rPr>
                <w:rFonts w:hint="eastAsia" w:ascii="宋体" w:hAnsi="宋体" w:cs="宋体"/>
                <w:bCs/>
                <w:color w:val="auto"/>
                <w:sz w:val="21"/>
                <w:szCs w:val="21"/>
                <w:highlight w:val="none"/>
                <w:lang w:eastAsia="zh-CN"/>
              </w:rPr>
              <w:t>。</w:t>
            </w:r>
          </w:p>
          <w:p>
            <w:pPr>
              <w:snapToGrid w:val="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2.生活不能自理：一对二不超过200元/人</w:t>
            </w:r>
            <w:r>
              <w:rPr>
                <w:rFonts w:ascii="宋体" w:hAnsi="宋体" w:cs="宋体"/>
                <w:bCs/>
                <w:color w:val="auto"/>
                <w:sz w:val="21"/>
                <w:szCs w:val="21"/>
                <w:highlight w:val="none"/>
              </w:rPr>
              <w:t>/</w:t>
            </w:r>
            <w:r>
              <w:rPr>
                <w:rFonts w:hint="eastAsia" w:ascii="宋体" w:hAnsi="宋体" w:cs="宋体"/>
                <w:bCs/>
                <w:color w:val="auto"/>
                <w:sz w:val="21"/>
                <w:szCs w:val="21"/>
                <w:highlight w:val="none"/>
              </w:rPr>
              <w:t>天，一对一不超过240元/人</w:t>
            </w:r>
            <w:r>
              <w:rPr>
                <w:rFonts w:ascii="宋体" w:hAnsi="宋体" w:cs="宋体"/>
                <w:bCs/>
                <w:color w:val="auto"/>
                <w:sz w:val="21"/>
                <w:szCs w:val="21"/>
                <w:highlight w:val="none"/>
              </w:rPr>
              <w:t>/</w:t>
            </w:r>
            <w:r>
              <w:rPr>
                <w:rFonts w:hint="eastAsia" w:ascii="宋体" w:hAnsi="宋体" w:cs="宋体"/>
                <w:bCs/>
                <w:color w:val="auto"/>
                <w:sz w:val="21"/>
                <w:szCs w:val="21"/>
                <w:highlight w:val="none"/>
              </w:rPr>
              <w:t>天</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157" w:afterLines="50"/>
              <w:textAlignment w:val="auto"/>
              <w:rPr>
                <w:rFonts w:hint="eastAsia" w:ascii="宋体" w:hAnsi="宋体" w:eastAsia="宋体" w:cs="宋体"/>
                <w:bCs/>
                <w:color w:val="000000"/>
                <w:sz w:val="21"/>
                <w:szCs w:val="21"/>
                <w:highlight w:val="yellow"/>
                <w:lang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rPr>
              <w:t>注</w:t>
            </w:r>
            <w:r>
              <w:rPr>
                <w:rFonts w:hint="eastAsia" w:ascii="宋体" w:hAnsi="宋体" w:cs="宋体"/>
                <w:bCs/>
                <w:color w:val="000000"/>
                <w:sz w:val="21"/>
                <w:szCs w:val="21"/>
                <w:lang w:val="en-US" w:eastAsia="zh-CN"/>
              </w:rPr>
              <w:t>1</w:t>
            </w:r>
            <w:r>
              <w:rPr>
                <w:rFonts w:hint="eastAsia" w:ascii="宋体" w:hAnsi="宋体" w:cs="宋体"/>
                <w:bCs/>
                <w:color w:val="000000"/>
                <w:sz w:val="21"/>
                <w:szCs w:val="21"/>
              </w:rPr>
              <w:t>：供应商响应时，应考虑企业自身实力、经验及项目实施过程中的各种因素，自主确定陪护价格，并独立报价，最高不得超过上述规定的价格，超出最高限价为无效报价。注</w:t>
            </w:r>
            <w:r>
              <w:rPr>
                <w:rFonts w:hint="eastAsia" w:ascii="宋体" w:hAnsi="宋体" w:cs="宋体"/>
                <w:bCs/>
                <w:color w:val="000000"/>
                <w:sz w:val="21"/>
                <w:szCs w:val="21"/>
                <w:lang w:val="en-US" w:eastAsia="zh-CN"/>
              </w:rPr>
              <w:t>2</w:t>
            </w:r>
            <w:r>
              <w:rPr>
                <w:rFonts w:hint="eastAsia" w:ascii="宋体" w:hAnsi="宋体" w:cs="宋体"/>
                <w:bCs/>
                <w:color w:val="000000"/>
                <w:sz w:val="21"/>
                <w:szCs w:val="21"/>
              </w:rPr>
              <w:t>：同比例下浮，</w:t>
            </w:r>
            <w:r>
              <w:rPr>
                <w:rFonts w:hint="eastAsia" w:ascii="宋体" w:hAnsi="宋体" w:cs="宋体"/>
                <w:bCs/>
                <w:color w:val="auto"/>
                <w:sz w:val="21"/>
                <w:szCs w:val="21"/>
                <w:lang w:val="en-US" w:eastAsia="zh-CN"/>
              </w:rPr>
              <w:t>以上两项报价</w:t>
            </w:r>
            <w:r>
              <w:rPr>
                <w:rFonts w:hint="eastAsia" w:ascii="宋体" w:hAnsi="宋体" w:cs="宋体"/>
                <w:bCs/>
                <w:color w:val="000000"/>
                <w:sz w:val="21"/>
                <w:szCs w:val="21"/>
              </w:rPr>
              <w:t xml:space="preserve">下浮1%得1 分，最多不超过 </w:t>
            </w:r>
            <w:r>
              <w:rPr>
                <w:rFonts w:hint="eastAsia" w:ascii="宋体" w:hAnsi="宋体" w:cs="宋体"/>
                <w:bCs/>
                <w:color w:val="000000"/>
                <w:sz w:val="21"/>
                <w:szCs w:val="21"/>
                <w:lang w:val="en-US" w:eastAsia="zh-CN"/>
              </w:rPr>
              <w:t>5</w:t>
            </w:r>
            <w:r>
              <w:rPr>
                <w:rFonts w:hint="eastAsia" w:ascii="宋体" w:hAnsi="宋体" w:cs="宋体"/>
                <w:bCs/>
                <w:color w:val="000000"/>
                <w:sz w:val="21"/>
                <w:szCs w:val="21"/>
              </w:rPr>
              <w:t>分。（投标报价得分四舍五入，保留小数点后二位，最后实施价格按四舍五入整数计价，不保留小数。</w:t>
            </w:r>
            <w:r>
              <w:rPr>
                <w:rFonts w:hint="eastAsia" w:ascii="宋体" w:hAnsi="宋体" w:cs="宋体"/>
                <w:bCs/>
                <w:color w:val="000000"/>
                <w:sz w:val="21"/>
                <w:szCs w:val="21"/>
                <w:lang w:eastAsia="zh-CN"/>
              </w:rPr>
              <w:t>）</w:t>
            </w:r>
            <w:r>
              <w:rPr>
                <w:rFonts w:hint="eastAsia" w:ascii="宋体" w:hAnsi="宋体" w:cs="宋体"/>
                <w:bCs/>
                <w:color w:val="000000"/>
                <w:sz w:val="21"/>
                <w:szCs w:val="21"/>
              </w:rPr>
              <w:t>注</w:t>
            </w:r>
            <w:r>
              <w:rPr>
                <w:rFonts w:hint="eastAsia" w:ascii="宋体" w:hAnsi="宋体" w:cs="宋体"/>
                <w:bCs/>
                <w:color w:val="000000"/>
                <w:sz w:val="21"/>
                <w:szCs w:val="21"/>
                <w:lang w:val="en-US" w:eastAsia="zh-CN"/>
              </w:rPr>
              <w:t>3</w:t>
            </w:r>
            <w:r>
              <w:rPr>
                <w:rFonts w:hint="eastAsia" w:ascii="宋体" w:hAnsi="宋体" w:cs="宋体"/>
                <w:bCs/>
                <w:color w:val="000000"/>
                <w:sz w:val="21"/>
                <w:szCs w:val="21"/>
              </w:rPr>
              <w:t>：高于基准价为无效报价不得分。</w:t>
            </w:r>
            <w:r>
              <w:rPr>
                <w:rFonts w:hint="eastAsia" w:ascii="宋体" w:hAnsi="宋体" w:cs="宋体"/>
                <w:bCs/>
                <w:color w:val="000000"/>
                <w:sz w:val="21"/>
                <w:szCs w:val="21"/>
                <w:lang w:eastAsia="zh-CN"/>
              </w:rPr>
              <w:t>）</w:t>
            </w:r>
          </w:p>
        </w:tc>
        <w:tc>
          <w:tcPr>
            <w:tcW w:w="2114" w:type="dxa"/>
            <w:noWrap w:val="0"/>
            <w:vAlign w:val="center"/>
          </w:tcPr>
          <w:p>
            <w:pPr>
              <w:snapToGrid w:val="0"/>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383" w:type="dxa"/>
            <w:vMerge w:val="continue"/>
            <w:noWrap w:val="0"/>
            <w:vAlign w:val="center"/>
          </w:tcPr>
          <w:p>
            <w:pPr>
              <w:tabs>
                <w:tab w:val="left" w:pos="3360"/>
              </w:tabs>
              <w:snapToGrid w:val="0"/>
              <w:ind w:firstLine="105" w:firstLineChars="5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color w:val="000000"/>
                <w:sz w:val="21"/>
                <w:szCs w:val="21"/>
              </w:rPr>
            </w:pPr>
          </w:p>
        </w:tc>
        <w:tc>
          <w:tcPr>
            <w:tcW w:w="1613" w:type="dxa"/>
            <w:noWrap w:val="0"/>
            <w:vAlign w:val="center"/>
          </w:tcPr>
          <w:p>
            <w:pPr>
              <w:snapToGrid w:val="0"/>
              <w:rPr>
                <w:rFonts w:hint="eastAsia" w:ascii="宋体" w:hAnsi="宋体" w:eastAsia="宋体" w:cs="宋体"/>
                <w:bCs/>
                <w:color w:val="auto"/>
                <w:sz w:val="21"/>
                <w:szCs w:val="21"/>
                <w:lang w:val="en-US"/>
              </w:rPr>
            </w:pPr>
            <w:r>
              <w:rPr>
                <w:rFonts w:hint="eastAsia" w:ascii="宋体" w:hAnsi="宋体" w:cs="宋体"/>
                <w:b w:val="0"/>
                <w:bCs/>
                <w:color w:val="auto"/>
                <w:sz w:val="21"/>
                <w:szCs w:val="21"/>
                <w:lang w:val="en-US" w:eastAsia="zh-CN"/>
              </w:rPr>
              <w:t>向院方缴纳水电费</w:t>
            </w:r>
            <w:r>
              <w:rPr>
                <w:rFonts w:hint="eastAsia" w:ascii="宋体" w:hAnsi="宋体" w:eastAsia="宋体" w:cs="宋体"/>
                <w:b w:val="0"/>
                <w:bCs/>
                <w:color w:val="auto"/>
                <w:sz w:val="21"/>
                <w:szCs w:val="21"/>
                <w:lang w:eastAsia="zh-CN"/>
              </w:rPr>
              <w:t>（</w:t>
            </w: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lang w:eastAsia="zh-CN"/>
              </w:rPr>
              <w:t>）</w:t>
            </w:r>
          </w:p>
        </w:tc>
        <w:tc>
          <w:tcPr>
            <w:tcW w:w="4686" w:type="dxa"/>
            <w:noWrap w:val="0"/>
            <w:vAlign w:val="center"/>
          </w:tcPr>
          <w:p>
            <w:pPr>
              <w:snapToGrid w:val="0"/>
              <w:rPr>
                <w:rFonts w:hint="default" w:ascii="宋体" w:hAnsi="宋体" w:eastAsia="宋体" w:cs="宋体"/>
                <w:bCs/>
                <w:color w:val="auto"/>
                <w:sz w:val="21"/>
                <w:szCs w:val="21"/>
                <w:lang w:val="en-US" w:eastAsia="zh-CN"/>
              </w:rPr>
            </w:pPr>
            <w:r>
              <w:rPr>
                <w:rFonts w:hint="eastAsia" w:ascii="宋体" w:hAnsi="宋体" w:cs="宋体"/>
                <w:b w:val="0"/>
                <w:bCs/>
                <w:color w:val="auto"/>
                <w:sz w:val="21"/>
                <w:szCs w:val="21"/>
                <w:lang w:val="en-US" w:eastAsia="zh-CN"/>
              </w:rPr>
              <w:t>向院方缴纳水电费2</w:t>
            </w:r>
            <w:r>
              <w:rPr>
                <w:rFonts w:hint="eastAsia" w:ascii="宋体" w:hAnsi="宋体" w:eastAsia="宋体" w:cs="宋体"/>
                <w:b w:val="0"/>
                <w:bCs/>
                <w:color w:val="auto"/>
                <w:sz w:val="21"/>
                <w:szCs w:val="21"/>
              </w:rPr>
              <w:t>000元/月</w:t>
            </w:r>
            <w:r>
              <w:rPr>
                <w:rFonts w:hint="eastAsia" w:ascii="宋体" w:hAnsi="宋体" w:eastAsia="宋体" w:cs="宋体"/>
                <w:b/>
                <w:bCs w:val="0"/>
                <w:color w:val="auto"/>
                <w:sz w:val="21"/>
                <w:szCs w:val="21"/>
                <w:lang w:eastAsia="zh-CN"/>
              </w:rPr>
              <w:t>。</w:t>
            </w:r>
            <w:r>
              <w:rPr>
                <w:rFonts w:hint="eastAsia" w:ascii="宋体" w:hAnsi="宋体" w:eastAsia="宋体" w:cs="宋体"/>
                <w:b w:val="0"/>
                <w:bCs/>
                <w:color w:val="auto"/>
                <w:sz w:val="21"/>
                <w:szCs w:val="21"/>
                <w:lang w:eastAsia="zh-CN"/>
              </w:rPr>
              <w:t>完全响应的</w:t>
            </w: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lang w:val="en-US" w:eastAsia="zh-CN"/>
              </w:rPr>
              <w:t>分，</w:t>
            </w:r>
            <w:r>
              <w:rPr>
                <w:rFonts w:hint="eastAsia" w:ascii="宋体" w:hAnsi="宋体" w:eastAsia="宋体"/>
                <w:b w:val="0"/>
                <w:bCs/>
                <w:color w:val="auto"/>
                <w:sz w:val="21"/>
                <w:szCs w:val="21"/>
                <w:lang w:eastAsia="zh-CN"/>
              </w:rPr>
              <w:t>未实质性响应的</w:t>
            </w:r>
            <w:r>
              <w:rPr>
                <w:rFonts w:hint="eastAsia" w:ascii="宋体" w:hAnsi="宋体" w:eastAsia="宋体"/>
                <w:b w:val="0"/>
                <w:bCs/>
                <w:color w:val="auto"/>
                <w:sz w:val="21"/>
                <w:szCs w:val="21"/>
                <w:lang w:val="en-US" w:eastAsia="zh-CN"/>
              </w:rPr>
              <w:t>0分。</w:t>
            </w:r>
          </w:p>
        </w:tc>
        <w:tc>
          <w:tcPr>
            <w:tcW w:w="2114" w:type="dxa"/>
            <w:noWrap w:val="0"/>
            <w:vAlign w:val="center"/>
          </w:tcPr>
          <w:p>
            <w:pPr>
              <w:snapToGrid w:val="0"/>
              <w:rPr>
                <w:rFonts w:hint="default" w:ascii="宋体" w:hAnsi="宋体" w:eastAsia="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383" w:type="dxa"/>
            <w:vMerge w:val="restart"/>
            <w:noWrap w:val="0"/>
            <w:vAlign w:val="center"/>
          </w:tcPr>
          <w:p>
            <w:pPr>
              <w:tabs>
                <w:tab w:val="left" w:pos="3360"/>
              </w:tabs>
              <w:snapToGrid w:val="0"/>
              <w:jc w:val="center"/>
              <w:rPr>
                <w:rFonts w:ascii="宋体" w:hAnsi="宋体"/>
                <w:bCs/>
                <w:sz w:val="21"/>
                <w:szCs w:val="21"/>
              </w:rPr>
            </w:pPr>
            <w:r>
              <w:rPr>
                <w:rFonts w:hint="eastAsia" w:ascii="宋体" w:hAnsi="宋体" w:cs="宋体"/>
                <w:bCs/>
                <w:sz w:val="21"/>
                <w:szCs w:val="21"/>
              </w:rPr>
              <w:t>2</w:t>
            </w:r>
          </w:p>
        </w:tc>
        <w:tc>
          <w:tcPr>
            <w:tcW w:w="876" w:type="dxa"/>
            <w:vMerge w:val="restart"/>
            <w:noWrap w:val="0"/>
            <w:vAlign w:val="center"/>
          </w:tcPr>
          <w:p>
            <w:pPr>
              <w:tabs>
                <w:tab w:val="left" w:pos="3360"/>
              </w:tabs>
              <w:snapToGrid w:val="0"/>
              <w:jc w:val="center"/>
              <w:rPr>
                <w:rFonts w:hint="eastAsia" w:ascii="宋体" w:hAnsi="宋体" w:cs="宋体"/>
                <w:bCs/>
                <w:sz w:val="21"/>
                <w:szCs w:val="21"/>
              </w:rPr>
            </w:pPr>
            <w:r>
              <w:rPr>
                <w:rFonts w:hint="eastAsia" w:ascii="宋体" w:hAnsi="宋体" w:cs="宋体"/>
                <w:bCs/>
                <w:sz w:val="21"/>
                <w:szCs w:val="21"/>
              </w:rPr>
              <w:t>技术</w:t>
            </w:r>
          </w:p>
          <w:p>
            <w:pPr>
              <w:tabs>
                <w:tab w:val="left" w:pos="3360"/>
              </w:tabs>
              <w:snapToGrid w:val="0"/>
              <w:jc w:val="center"/>
              <w:rPr>
                <w:rFonts w:ascii="宋体" w:hAnsi="宋体"/>
                <w:bCs/>
                <w:sz w:val="21"/>
                <w:szCs w:val="21"/>
              </w:rPr>
            </w:pPr>
            <w:r>
              <w:rPr>
                <w:rFonts w:hint="eastAsia" w:ascii="宋体" w:hAnsi="宋体" w:cs="宋体"/>
                <w:bCs/>
                <w:sz w:val="21"/>
                <w:szCs w:val="21"/>
              </w:rPr>
              <w:t>部分</w:t>
            </w:r>
          </w:p>
          <w:p>
            <w:pPr>
              <w:tabs>
                <w:tab w:val="left" w:pos="3360"/>
              </w:tabs>
              <w:snapToGrid w:val="0"/>
              <w:jc w:val="center"/>
              <w:rPr>
                <w:rFonts w:ascii="宋体" w:hAnsi="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60</w:t>
            </w:r>
            <w:r>
              <w:rPr>
                <w:rFonts w:hint="eastAsia" w:ascii="宋体" w:hAnsi="宋体" w:cs="宋体"/>
                <w:bCs/>
                <w:sz w:val="21"/>
                <w:szCs w:val="21"/>
              </w:rPr>
              <w:t>）</w:t>
            </w:r>
          </w:p>
        </w:tc>
        <w:tc>
          <w:tcPr>
            <w:tcW w:w="1613" w:type="dxa"/>
            <w:vMerge w:val="restart"/>
            <w:noWrap w:val="0"/>
            <w:vAlign w:val="center"/>
          </w:tcPr>
          <w:p>
            <w:pPr>
              <w:snapToGrid w:val="0"/>
              <w:jc w:val="center"/>
              <w:rPr>
                <w:rFonts w:ascii="宋体" w:hAnsi="宋体"/>
                <w:bCs/>
                <w:color w:val="auto"/>
                <w:sz w:val="21"/>
                <w:szCs w:val="21"/>
              </w:rPr>
            </w:pPr>
            <w:r>
              <w:rPr>
                <w:rFonts w:hint="eastAsia" w:ascii="宋体" w:hAnsi="宋体" w:cs="宋体"/>
                <w:bCs/>
                <w:color w:val="auto"/>
                <w:sz w:val="21"/>
                <w:szCs w:val="21"/>
              </w:rPr>
              <w:t>陪护服务运营</w:t>
            </w:r>
            <w:r>
              <w:rPr>
                <w:rFonts w:hint="eastAsia" w:ascii="宋体" w:hAnsi="宋体" w:cs="宋体"/>
                <w:bCs/>
                <w:color w:val="auto"/>
                <w:sz w:val="21"/>
                <w:szCs w:val="21"/>
                <w:lang w:eastAsia="zh-CN"/>
              </w:rPr>
              <w:t>、</w:t>
            </w:r>
            <w:r>
              <w:rPr>
                <w:rFonts w:hint="eastAsia" w:ascii="宋体" w:hAnsi="宋体" w:cs="宋体"/>
                <w:bCs/>
                <w:color w:val="auto"/>
                <w:sz w:val="21"/>
                <w:szCs w:val="21"/>
              </w:rPr>
              <w:t>管理方案</w:t>
            </w:r>
          </w:p>
          <w:p>
            <w:pPr>
              <w:snapToGrid w:val="0"/>
              <w:rPr>
                <w:rFonts w:ascii="宋体" w:hAnsi="宋体"/>
                <w:bCs/>
                <w:color w:val="auto"/>
                <w:sz w:val="21"/>
                <w:szCs w:val="21"/>
              </w:rPr>
            </w:pPr>
            <w:r>
              <w:rPr>
                <w:rFonts w:hint="eastAsia" w:ascii="宋体" w:hAnsi="宋体" w:cs="宋体"/>
                <w:bCs/>
                <w:color w:val="auto"/>
                <w:sz w:val="21"/>
                <w:szCs w:val="21"/>
              </w:rPr>
              <w:t xml:space="preserve">  （</w:t>
            </w:r>
            <w:r>
              <w:rPr>
                <w:rFonts w:hint="eastAsia" w:ascii="宋体" w:hAnsi="宋体" w:cs="宋体"/>
                <w:bCs/>
                <w:color w:val="auto"/>
                <w:sz w:val="21"/>
                <w:szCs w:val="21"/>
                <w:lang w:val="en-US" w:eastAsia="zh-CN"/>
              </w:rPr>
              <w:t>35</w:t>
            </w:r>
            <w:r>
              <w:rPr>
                <w:rFonts w:hint="eastAsia" w:ascii="宋体" w:hAnsi="宋体" w:cs="宋体"/>
                <w:bCs/>
                <w:color w:val="auto"/>
                <w:sz w:val="21"/>
                <w:szCs w:val="21"/>
              </w:rPr>
              <w:t>）</w:t>
            </w: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宋体" w:hAnsi="宋体"/>
                <w:bCs/>
                <w:iCs/>
                <w:color w:val="auto"/>
                <w:sz w:val="21"/>
                <w:szCs w:val="21"/>
              </w:rPr>
            </w:pPr>
            <w:r>
              <w:rPr>
                <w:rFonts w:hint="eastAsia" w:ascii="宋体" w:hAnsi="宋体" w:cs="宋体"/>
                <w:bCs/>
                <w:iCs/>
                <w:color w:val="auto"/>
                <w:sz w:val="21"/>
                <w:szCs w:val="21"/>
              </w:rPr>
              <w:t>培训方案（</w:t>
            </w:r>
            <w:r>
              <w:rPr>
                <w:rFonts w:hint="eastAsia" w:ascii="宋体" w:hAnsi="宋体" w:cs="宋体"/>
                <w:bCs/>
                <w:iCs/>
                <w:color w:val="auto"/>
                <w:sz w:val="21"/>
                <w:szCs w:val="21"/>
                <w:lang w:val="en-US" w:eastAsia="zh-CN"/>
              </w:rPr>
              <w:t>10</w:t>
            </w:r>
            <w:r>
              <w:rPr>
                <w:rFonts w:hint="eastAsia" w:ascii="宋体" w:hAnsi="宋体" w:cs="宋体"/>
                <w:bCs/>
                <w:iCs/>
                <w:color w:val="auto"/>
                <w:sz w:val="21"/>
                <w:szCs w:val="21"/>
              </w:rPr>
              <w:t>分）</w:t>
            </w:r>
          </w:p>
          <w:p>
            <w:pPr>
              <w:keepNext w:val="0"/>
              <w:keepLines w:val="0"/>
              <w:pageBreakBefore w:val="0"/>
              <w:widowControl w:val="0"/>
              <w:kinsoku/>
              <w:wordWrap/>
              <w:overflowPunct/>
              <w:topLinePunct w:val="0"/>
              <w:autoSpaceDE/>
              <w:autoSpaceDN/>
              <w:bidi w:val="0"/>
              <w:adjustRightInd w:val="0"/>
              <w:snapToGrid w:val="0"/>
              <w:spacing w:after="157" w:afterLines="50"/>
              <w:textAlignment w:val="auto"/>
              <w:rPr>
                <w:rFonts w:ascii="宋体" w:hAnsi="宋体"/>
                <w:bCs/>
                <w:iCs/>
                <w:color w:val="auto"/>
                <w:sz w:val="21"/>
                <w:szCs w:val="21"/>
              </w:rPr>
            </w:pPr>
            <w:r>
              <w:rPr>
                <w:rFonts w:hint="eastAsia" w:ascii="宋体" w:hAnsi="宋体" w:cs="宋体"/>
                <w:bCs/>
                <w:iCs/>
                <w:color w:val="auto"/>
                <w:sz w:val="21"/>
                <w:szCs w:val="21"/>
              </w:rPr>
              <w:t>根据</w:t>
            </w:r>
            <w:r>
              <w:rPr>
                <w:rFonts w:hint="eastAsia" w:ascii="宋体" w:hAnsi="宋体" w:cs="宋体"/>
                <w:bCs/>
                <w:iCs/>
                <w:color w:val="auto"/>
                <w:sz w:val="21"/>
                <w:szCs w:val="21"/>
                <w:lang w:eastAsia="zh-CN"/>
              </w:rPr>
              <w:t>医院实际情况</w:t>
            </w:r>
            <w:r>
              <w:rPr>
                <w:rFonts w:hint="eastAsia" w:ascii="宋体" w:hAnsi="宋体" w:cs="宋体"/>
                <w:bCs/>
                <w:iCs/>
                <w:color w:val="auto"/>
                <w:sz w:val="21"/>
                <w:szCs w:val="21"/>
              </w:rPr>
              <w:t>所提供的培训方案的完整、合理及可行性，包括护理员的基本技能、基本理论知识等培训。优</w:t>
            </w:r>
            <w:r>
              <w:rPr>
                <w:rFonts w:hint="eastAsia" w:ascii="宋体" w:hAnsi="宋体" w:cs="宋体"/>
                <w:bCs/>
                <w:iCs/>
                <w:color w:val="auto"/>
                <w:sz w:val="21"/>
                <w:szCs w:val="21"/>
                <w:lang w:val="en-US" w:eastAsia="zh-CN"/>
              </w:rPr>
              <w:t>10</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8</w:t>
            </w:r>
            <w:r>
              <w:rPr>
                <w:rFonts w:hint="eastAsia" w:ascii="宋体" w:hAnsi="宋体" w:cs="宋体"/>
                <w:bCs/>
                <w:iCs/>
                <w:color w:val="auto"/>
                <w:sz w:val="21"/>
                <w:szCs w:val="21"/>
              </w:rPr>
              <w:t>分，合格</w:t>
            </w:r>
            <w:r>
              <w:rPr>
                <w:rFonts w:hint="eastAsia" w:ascii="宋体" w:hAnsi="宋体" w:cs="宋体"/>
                <w:bCs/>
                <w:iCs/>
                <w:color w:val="auto"/>
                <w:sz w:val="21"/>
                <w:szCs w:val="21"/>
                <w:lang w:val="en-US" w:eastAsia="zh-CN"/>
              </w:rPr>
              <w:t>6</w:t>
            </w:r>
            <w:r>
              <w:rPr>
                <w:rFonts w:hint="eastAsia" w:ascii="宋体" w:hAnsi="宋体" w:cs="宋体"/>
                <w:bCs/>
                <w:iCs/>
                <w:color w:val="auto"/>
                <w:sz w:val="21"/>
                <w:szCs w:val="21"/>
              </w:rPr>
              <w:t>分，不合格得0分。</w:t>
            </w:r>
          </w:p>
        </w:tc>
        <w:tc>
          <w:tcPr>
            <w:tcW w:w="2114" w:type="dxa"/>
            <w:vMerge w:val="restart"/>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提供方案，格式自拟。</w:t>
            </w:r>
          </w:p>
          <w:p>
            <w:pPr>
              <w:widowControl/>
              <w:jc w:val="left"/>
              <w:rPr>
                <w:rFonts w:hint="eastAsia" w:ascii="宋体" w:hAnsi="宋体" w:eastAsia="宋体" w:cs="宋体"/>
                <w:sz w:val="21"/>
                <w:szCs w:val="21"/>
              </w:rPr>
            </w:pPr>
            <w:r>
              <w:rPr>
                <w:rFonts w:hint="eastAsia" w:ascii="宋体" w:hAnsi="宋体" w:eastAsia="宋体" w:cs="宋体"/>
                <w:sz w:val="21"/>
                <w:szCs w:val="21"/>
              </w:rPr>
              <w:t>方案评审标准：</w:t>
            </w: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本项内容中所称的“瑕疵”指</w:t>
            </w:r>
            <w:r>
              <w:rPr>
                <w:rFonts w:hint="eastAsia" w:ascii="宋体" w:hAnsi="宋体" w:eastAsia="宋体" w:cs="宋体"/>
                <w:sz w:val="21"/>
                <w:szCs w:val="21"/>
                <w:lang w:eastAsia="zh-CN"/>
              </w:rPr>
              <w:t>：</w:t>
            </w:r>
          </w:p>
          <w:p>
            <w:pPr>
              <w:widowControl/>
              <w:jc w:val="left"/>
              <w:rPr>
                <w:rFonts w:hint="eastAsia" w:ascii="宋体" w:hAnsi="宋体" w:eastAsia="宋体" w:cs="宋体"/>
                <w:sz w:val="21"/>
                <w:szCs w:val="21"/>
              </w:rPr>
            </w:pPr>
            <w:r>
              <w:rPr>
                <w:rFonts w:hint="eastAsia" w:ascii="宋体" w:hAnsi="宋体" w:eastAsia="宋体" w:cs="宋体"/>
                <w:sz w:val="21"/>
                <w:szCs w:val="21"/>
              </w:rPr>
              <w:t>1）方案出现内容缺项、表述不完整或缺少关键分析点；</w:t>
            </w:r>
          </w:p>
          <w:p>
            <w:pPr>
              <w:widowControl/>
              <w:jc w:val="left"/>
              <w:rPr>
                <w:rFonts w:hint="eastAsia" w:ascii="宋体" w:hAnsi="宋体" w:eastAsia="宋体" w:cs="宋体"/>
                <w:sz w:val="21"/>
                <w:szCs w:val="21"/>
              </w:rPr>
            </w:pPr>
            <w:r>
              <w:rPr>
                <w:rFonts w:hint="eastAsia" w:ascii="宋体" w:hAnsi="宋体" w:eastAsia="宋体" w:cs="宋体"/>
                <w:sz w:val="21"/>
                <w:szCs w:val="21"/>
              </w:rPr>
              <w:t>2）缺乏科学合理性，存在逻辑漏洞、常识错误；</w:t>
            </w:r>
          </w:p>
          <w:p>
            <w:pPr>
              <w:widowControl/>
              <w:jc w:val="left"/>
              <w:rPr>
                <w:rFonts w:hint="eastAsia" w:ascii="宋体" w:hAnsi="宋体" w:eastAsia="宋体" w:cs="宋体"/>
                <w:sz w:val="21"/>
                <w:szCs w:val="21"/>
              </w:rPr>
            </w:pPr>
            <w:r>
              <w:rPr>
                <w:rFonts w:hint="eastAsia" w:ascii="宋体" w:hAnsi="宋体" w:eastAsia="宋体" w:cs="宋体"/>
                <w:sz w:val="21"/>
                <w:szCs w:val="21"/>
              </w:rPr>
              <w:t>3）表述前后矛盾、无连贯性；</w:t>
            </w:r>
          </w:p>
          <w:p>
            <w:pPr>
              <w:widowControl/>
              <w:jc w:val="left"/>
              <w:rPr>
                <w:rFonts w:hint="eastAsia" w:ascii="宋体" w:hAnsi="宋体" w:eastAsia="宋体" w:cs="宋体"/>
                <w:sz w:val="21"/>
                <w:szCs w:val="21"/>
              </w:rPr>
            </w:pPr>
            <w:r>
              <w:rPr>
                <w:rFonts w:hint="eastAsia" w:ascii="宋体" w:hAnsi="宋体" w:eastAsia="宋体" w:cs="宋体"/>
                <w:sz w:val="21"/>
                <w:szCs w:val="21"/>
              </w:rPr>
              <w:t>4）方案安排并不适用本项目特性或非专门针对本项目制定，不利于本项目的目的实现；</w:t>
            </w: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5）现有条件下不可能实现的情形。</w:t>
            </w:r>
          </w:p>
          <w:p>
            <w:pPr>
              <w:widowControl/>
              <w:jc w:val="left"/>
              <w:rPr>
                <w:rFonts w:hint="default" w:ascii="宋体" w:hAnsi="宋体"/>
                <w:bCs/>
                <w:sz w:val="21"/>
                <w:szCs w:val="21"/>
                <w:lang w:val="en-US"/>
              </w:rPr>
            </w:pPr>
            <w:r>
              <w:rPr>
                <w:rFonts w:hint="eastAsia" w:ascii="宋体" w:hAnsi="宋体" w:eastAsia="宋体" w:cs="宋体"/>
                <w:sz w:val="21"/>
                <w:szCs w:val="21"/>
                <w:lang w:eastAsia="zh-CN"/>
              </w:rPr>
              <w:t>上述任意一种情形为1处瑕疵。内容无瑕疵或</w:t>
            </w:r>
            <w:r>
              <w:rPr>
                <w:rFonts w:hint="eastAsia" w:ascii="宋体" w:hAnsi="宋体" w:eastAsia="宋体" w:cs="宋体"/>
                <w:sz w:val="21"/>
                <w:szCs w:val="21"/>
                <w:lang w:val="en-US" w:eastAsia="zh-CN"/>
              </w:rPr>
              <w:t>1处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5分，2</w:t>
            </w:r>
            <w:r>
              <w:rPr>
                <w:rFonts w:hint="eastAsia" w:ascii="宋体" w:hAnsi="宋体" w:eastAsia="宋体" w:cs="宋体"/>
                <w:sz w:val="21"/>
                <w:szCs w:val="21"/>
                <w:lang w:eastAsia="zh-CN"/>
              </w:rPr>
              <w:t>处瑕疵得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3处瑕疵得1分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4处及以上得0分。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vMerge w:val="continue"/>
            <w:noWrap w:val="0"/>
            <w:vAlign w:val="center"/>
          </w:tcPr>
          <w:p>
            <w:pPr>
              <w:snapToGrid w:val="0"/>
              <w:rPr>
                <w:rFonts w:ascii="宋体" w:hAnsi="宋体"/>
                <w:bCs/>
                <w:color w:val="auto"/>
                <w:sz w:val="21"/>
                <w:szCs w:val="21"/>
              </w:rPr>
            </w:pP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宋体" w:hAnsi="宋体"/>
                <w:bCs/>
                <w:iCs/>
                <w:color w:val="auto"/>
                <w:sz w:val="21"/>
                <w:szCs w:val="21"/>
              </w:rPr>
            </w:pPr>
            <w:r>
              <w:rPr>
                <w:rFonts w:hint="eastAsia" w:ascii="宋体" w:hAnsi="宋体" w:cs="宋体"/>
                <w:bCs/>
                <w:iCs/>
                <w:color w:val="auto"/>
                <w:sz w:val="21"/>
                <w:szCs w:val="21"/>
              </w:rPr>
              <w:t>服务质量控制措施（</w:t>
            </w:r>
            <w:r>
              <w:rPr>
                <w:rFonts w:hint="eastAsia" w:ascii="宋体" w:hAnsi="宋体" w:cs="宋体"/>
                <w:bCs/>
                <w:iCs/>
                <w:color w:val="auto"/>
                <w:sz w:val="21"/>
                <w:szCs w:val="21"/>
                <w:lang w:val="en-US" w:eastAsia="zh-CN"/>
              </w:rPr>
              <w:t>12</w:t>
            </w:r>
            <w:r>
              <w:rPr>
                <w:rFonts w:hint="eastAsia" w:ascii="宋体" w:hAnsi="宋体" w:cs="宋体"/>
                <w:bCs/>
                <w:iCs/>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after="157" w:afterLines="50"/>
              <w:textAlignment w:val="auto"/>
              <w:rPr>
                <w:rFonts w:ascii="宋体" w:hAnsi="宋体"/>
                <w:bCs/>
                <w:iCs/>
                <w:color w:val="auto"/>
                <w:sz w:val="21"/>
                <w:szCs w:val="21"/>
              </w:rPr>
            </w:pPr>
            <w:r>
              <w:rPr>
                <w:rFonts w:hint="eastAsia" w:ascii="宋体" w:hAnsi="宋体" w:eastAsia="宋体" w:cs="宋体"/>
                <w:bCs/>
                <w:iCs/>
                <w:color w:val="auto"/>
                <w:sz w:val="21"/>
                <w:szCs w:val="21"/>
                <w:lang w:val="en-US" w:eastAsia="zh-CN"/>
              </w:rPr>
              <w:t>各项陪护服务</w:t>
            </w:r>
            <w:r>
              <w:rPr>
                <w:rFonts w:hint="eastAsia" w:ascii="宋体" w:hAnsi="宋体" w:eastAsia="宋体" w:cs="宋体"/>
                <w:bCs/>
                <w:iCs/>
                <w:color w:val="auto"/>
                <w:sz w:val="21"/>
                <w:szCs w:val="21"/>
              </w:rPr>
              <w:t>质量管控措施</w:t>
            </w:r>
            <w:r>
              <w:rPr>
                <w:rFonts w:hint="eastAsia" w:ascii="宋体" w:hAnsi="宋体" w:eastAsia="宋体" w:cs="宋体"/>
                <w:bCs/>
                <w:iCs/>
                <w:color w:val="auto"/>
                <w:sz w:val="21"/>
                <w:szCs w:val="21"/>
                <w:lang w:val="en-US" w:eastAsia="zh-CN"/>
              </w:rPr>
              <w:t>、操作流程的合理性、规范性，</w:t>
            </w:r>
            <w:r>
              <w:rPr>
                <w:rFonts w:hint="eastAsia" w:ascii="宋体" w:hAnsi="宋体" w:eastAsia="宋体" w:cs="宋体"/>
                <w:bCs/>
                <w:iCs/>
                <w:color w:val="auto"/>
                <w:sz w:val="21"/>
                <w:szCs w:val="21"/>
              </w:rPr>
              <w:t>服务质量</w:t>
            </w:r>
            <w:r>
              <w:rPr>
                <w:rFonts w:hint="eastAsia" w:ascii="宋体" w:hAnsi="宋体" w:cs="宋体"/>
                <w:bCs/>
                <w:iCs/>
                <w:color w:val="auto"/>
                <w:sz w:val="21"/>
                <w:szCs w:val="21"/>
              </w:rPr>
              <w:t>满意度</w:t>
            </w:r>
            <w:r>
              <w:rPr>
                <w:rFonts w:hint="eastAsia" w:ascii="宋体" w:hAnsi="宋体" w:cs="宋体"/>
                <w:bCs/>
                <w:iCs/>
                <w:color w:val="auto"/>
                <w:sz w:val="21"/>
                <w:szCs w:val="21"/>
                <w:lang w:eastAsia="zh-CN"/>
              </w:rPr>
              <w:t>、护理人员的稳定性</w:t>
            </w:r>
            <w:r>
              <w:rPr>
                <w:rFonts w:hint="eastAsia" w:ascii="宋体" w:hAnsi="宋体" w:cs="宋体"/>
                <w:bCs/>
                <w:iCs/>
                <w:color w:val="auto"/>
                <w:sz w:val="21"/>
                <w:szCs w:val="21"/>
              </w:rPr>
              <w:t>等</w:t>
            </w:r>
            <w:r>
              <w:rPr>
                <w:rFonts w:hint="eastAsia" w:ascii="宋体" w:hAnsi="宋体" w:cs="宋体"/>
                <w:bCs/>
                <w:iCs/>
                <w:color w:val="auto"/>
                <w:sz w:val="21"/>
                <w:szCs w:val="21"/>
                <w:lang w:eastAsia="zh-CN"/>
              </w:rPr>
              <w:t>有效</w:t>
            </w:r>
            <w:r>
              <w:rPr>
                <w:rFonts w:hint="eastAsia" w:ascii="宋体" w:hAnsi="宋体" w:cs="宋体"/>
                <w:bCs/>
                <w:iCs/>
                <w:color w:val="auto"/>
                <w:sz w:val="21"/>
                <w:szCs w:val="21"/>
              </w:rPr>
              <w:t>机制，优</w:t>
            </w:r>
            <w:r>
              <w:rPr>
                <w:rFonts w:hint="eastAsia" w:ascii="宋体" w:hAnsi="宋体" w:cs="宋体"/>
                <w:bCs/>
                <w:iCs/>
                <w:color w:val="auto"/>
                <w:sz w:val="21"/>
                <w:szCs w:val="21"/>
                <w:lang w:val="en-US" w:eastAsia="zh-CN"/>
              </w:rPr>
              <w:t>12</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10</w:t>
            </w:r>
            <w:r>
              <w:rPr>
                <w:rFonts w:hint="eastAsia" w:ascii="宋体" w:hAnsi="宋体" w:cs="宋体"/>
                <w:bCs/>
                <w:iCs/>
                <w:color w:val="auto"/>
                <w:sz w:val="21"/>
                <w:szCs w:val="21"/>
              </w:rPr>
              <w:t>分，合格</w:t>
            </w:r>
            <w:r>
              <w:rPr>
                <w:rFonts w:hint="eastAsia" w:ascii="宋体" w:hAnsi="宋体" w:cs="宋体"/>
                <w:bCs/>
                <w:iCs/>
                <w:color w:val="auto"/>
                <w:sz w:val="21"/>
                <w:szCs w:val="21"/>
                <w:lang w:val="en-US" w:eastAsia="zh-CN"/>
              </w:rPr>
              <w:t>7</w:t>
            </w:r>
            <w:r>
              <w:rPr>
                <w:rFonts w:hint="eastAsia" w:ascii="宋体" w:hAnsi="宋体" w:cs="宋体"/>
                <w:bCs/>
                <w:iCs/>
                <w:color w:val="auto"/>
                <w:sz w:val="21"/>
                <w:szCs w:val="21"/>
              </w:rPr>
              <w:t>分，不合格得0分。</w:t>
            </w:r>
          </w:p>
        </w:tc>
        <w:tc>
          <w:tcPr>
            <w:tcW w:w="2114" w:type="dxa"/>
            <w:vMerge w:val="continue"/>
            <w:noWrap w:val="0"/>
            <w:vAlign w:val="center"/>
          </w:tcPr>
          <w:p>
            <w:pPr>
              <w:snapToGrid w:val="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vMerge w:val="continue"/>
            <w:noWrap w:val="0"/>
            <w:vAlign w:val="center"/>
          </w:tcPr>
          <w:p>
            <w:pPr>
              <w:snapToGrid w:val="0"/>
              <w:rPr>
                <w:rFonts w:ascii="宋体" w:hAnsi="宋体"/>
                <w:bCs/>
                <w:color w:val="auto"/>
                <w:sz w:val="21"/>
                <w:szCs w:val="21"/>
              </w:rPr>
            </w:pP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宋体" w:hAnsi="宋体"/>
                <w:bCs/>
                <w:iCs/>
                <w:color w:val="auto"/>
                <w:sz w:val="21"/>
                <w:szCs w:val="21"/>
              </w:rPr>
            </w:pPr>
            <w:r>
              <w:rPr>
                <w:rFonts w:hint="eastAsia" w:ascii="宋体" w:hAnsi="宋体" w:cs="宋体"/>
                <w:bCs/>
                <w:iCs/>
                <w:color w:val="auto"/>
                <w:sz w:val="21"/>
                <w:szCs w:val="21"/>
              </w:rPr>
              <w:t>陪护服务协助医疗环境和秩序改善（</w:t>
            </w:r>
            <w:r>
              <w:rPr>
                <w:rFonts w:hint="eastAsia" w:ascii="宋体" w:hAnsi="宋体" w:cs="宋体"/>
                <w:bCs/>
                <w:iCs/>
                <w:color w:val="auto"/>
                <w:sz w:val="21"/>
                <w:szCs w:val="21"/>
                <w:lang w:val="en-US" w:eastAsia="zh-CN"/>
              </w:rPr>
              <w:t>13</w:t>
            </w:r>
            <w:r>
              <w:rPr>
                <w:rFonts w:hint="eastAsia" w:ascii="宋体" w:hAnsi="宋体" w:cs="宋体"/>
                <w:bCs/>
                <w:iCs/>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after="157" w:afterLines="50"/>
              <w:textAlignment w:val="auto"/>
              <w:rPr>
                <w:rFonts w:ascii="宋体" w:hAnsi="宋体"/>
                <w:bCs/>
                <w:iCs/>
                <w:color w:val="auto"/>
                <w:sz w:val="21"/>
                <w:szCs w:val="21"/>
              </w:rPr>
            </w:pPr>
            <w:r>
              <w:rPr>
                <w:rFonts w:hint="eastAsia" w:ascii="宋体" w:hAnsi="宋体" w:cs="宋体"/>
                <w:bCs/>
                <w:iCs/>
                <w:color w:val="auto"/>
                <w:sz w:val="21"/>
                <w:szCs w:val="21"/>
                <w:lang w:eastAsia="zh-CN"/>
              </w:rPr>
              <w:t>陪护</w:t>
            </w:r>
            <w:r>
              <w:rPr>
                <w:rFonts w:hint="eastAsia" w:ascii="宋体" w:hAnsi="宋体" w:cs="宋体"/>
                <w:bCs/>
                <w:iCs/>
                <w:color w:val="auto"/>
                <w:sz w:val="21"/>
                <w:szCs w:val="21"/>
              </w:rPr>
              <w:t>服务方案对改善医疗环境和秩序能起到切实可行的改善作用，且有积极影响的，优</w:t>
            </w:r>
            <w:r>
              <w:rPr>
                <w:rFonts w:hint="eastAsia" w:ascii="宋体" w:hAnsi="宋体" w:cs="宋体"/>
                <w:bCs/>
                <w:iCs/>
                <w:color w:val="auto"/>
                <w:sz w:val="21"/>
                <w:szCs w:val="21"/>
                <w:lang w:val="en-US" w:eastAsia="zh-CN"/>
              </w:rPr>
              <w:t>13</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10</w:t>
            </w:r>
            <w:r>
              <w:rPr>
                <w:rFonts w:hint="eastAsia" w:ascii="宋体" w:hAnsi="宋体" w:cs="宋体"/>
                <w:bCs/>
                <w:iCs/>
                <w:color w:val="auto"/>
                <w:sz w:val="21"/>
                <w:szCs w:val="21"/>
              </w:rPr>
              <w:t>分，合格</w:t>
            </w:r>
            <w:r>
              <w:rPr>
                <w:rFonts w:hint="eastAsia" w:ascii="宋体" w:hAnsi="宋体" w:cs="宋体"/>
                <w:bCs/>
                <w:iCs/>
                <w:color w:val="auto"/>
                <w:sz w:val="21"/>
                <w:szCs w:val="21"/>
                <w:lang w:val="en-US" w:eastAsia="zh-CN"/>
              </w:rPr>
              <w:t>8</w:t>
            </w:r>
            <w:r>
              <w:rPr>
                <w:rFonts w:hint="eastAsia" w:ascii="宋体" w:hAnsi="宋体" w:cs="宋体"/>
                <w:bCs/>
                <w:iCs/>
                <w:color w:val="auto"/>
                <w:sz w:val="21"/>
                <w:szCs w:val="21"/>
              </w:rPr>
              <w:t>分，不合格得0分。</w:t>
            </w:r>
          </w:p>
        </w:tc>
        <w:tc>
          <w:tcPr>
            <w:tcW w:w="2114" w:type="dxa"/>
            <w:vMerge w:val="continue"/>
            <w:noWrap w:val="0"/>
            <w:vAlign w:val="center"/>
          </w:tcPr>
          <w:p>
            <w:pPr>
              <w:snapToGrid w:val="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7"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noWrap w:val="0"/>
            <w:vAlign w:val="center"/>
          </w:tcPr>
          <w:p>
            <w:pPr>
              <w:snapToGrid w:val="0"/>
              <w:jc w:val="center"/>
              <w:rPr>
                <w:rFonts w:hint="eastAsia" w:ascii="宋体" w:hAnsi="宋体" w:eastAsia="宋体"/>
                <w:bCs/>
                <w:color w:val="auto"/>
                <w:sz w:val="21"/>
                <w:szCs w:val="21"/>
                <w:lang w:eastAsia="zh-CN"/>
              </w:rPr>
            </w:pPr>
            <w:r>
              <w:rPr>
                <w:rFonts w:hint="eastAsia" w:ascii="宋体" w:hAnsi="宋体" w:cs="宋体"/>
                <w:bCs/>
                <w:color w:val="auto"/>
                <w:sz w:val="21"/>
                <w:szCs w:val="21"/>
              </w:rPr>
              <w:t>相关管理制度</w:t>
            </w:r>
            <w:r>
              <w:rPr>
                <w:rFonts w:hint="eastAsia" w:ascii="宋体" w:hAnsi="宋体" w:cs="宋体"/>
                <w:bCs/>
                <w:color w:val="auto"/>
                <w:sz w:val="21"/>
                <w:szCs w:val="21"/>
                <w:lang w:eastAsia="zh-CN"/>
              </w:rPr>
              <w:t>方案</w:t>
            </w:r>
          </w:p>
          <w:p>
            <w:pPr>
              <w:snapToGrid w:val="0"/>
              <w:jc w:val="center"/>
              <w:rPr>
                <w:rFonts w:ascii="宋体" w:hAnsi="宋体"/>
                <w:bCs/>
                <w:color w:val="auto"/>
                <w:sz w:val="21"/>
                <w:szCs w:val="21"/>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0</w:t>
            </w:r>
            <w:r>
              <w:rPr>
                <w:rFonts w:hint="eastAsia" w:ascii="宋体" w:hAnsi="宋体" w:cs="宋体"/>
                <w:bCs/>
                <w:color w:val="auto"/>
                <w:sz w:val="21"/>
                <w:szCs w:val="21"/>
              </w:rPr>
              <w:t>）</w:t>
            </w: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宋体" w:hAnsi="宋体"/>
                <w:bCs/>
                <w:iCs/>
                <w:color w:val="auto"/>
                <w:sz w:val="21"/>
                <w:szCs w:val="21"/>
              </w:rPr>
            </w:pPr>
            <w:r>
              <w:rPr>
                <w:rFonts w:hint="eastAsia" w:ascii="宋体" w:hAnsi="宋体" w:cs="宋体"/>
                <w:bCs/>
                <w:iCs/>
                <w:color w:val="auto"/>
                <w:sz w:val="21"/>
                <w:szCs w:val="21"/>
              </w:rPr>
              <w:t>1.人力资源管理制度（</w:t>
            </w:r>
            <w:r>
              <w:rPr>
                <w:rFonts w:hint="eastAsia" w:ascii="宋体" w:hAnsi="宋体" w:cs="宋体"/>
                <w:bCs/>
                <w:iCs/>
                <w:color w:val="auto"/>
                <w:sz w:val="21"/>
                <w:szCs w:val="21"/>
                <w:lang w:val="en-US" w:eastAsia="zh-CN"/>
              </w:rPr>
              <w:t>3</w:t>
            </w:r>
            <w:r>
              <w:rPr>
                <w:rFonts w:hint="eastAsia" w:ascii="宋体" w:hAnsi="宋体" w:cs="宋体"/>
                <w:bCs/>
                <w:iCs/>
                <w:color w:val="auto"/>
                <w:sz w:val="21"/>
                <w:szCs w:val="21"/>
              </w:rPr>
              <w:t>分）</w:t>
            </w:r>
          </w:p>
          <w:p>
            <w:pPr>
              <w:snapToGrid w:val="0"/>
              <w:rPr>
                <w:rFonts w:ascii="宋体" w:hAnsi="宋体"/>
                <w:bCs/>
                <w:iCs/>
                <w:color w:val="auto"/>
                <w:sz w:val="21"/>
                <w:szCs w:val="21"/>
              </w:rPr>
            </w:pPr>
            <w:r>
              <w:rPr>
                <w:rFonts w:hint="eastAsia" w:ascii="宋体" w:hAnsi="宋体" w:cs="宋体"/>
                <w:bCs/>
                <w:iCs/>
                <w:color w:val="auto"/>
                <w:sz w:val="21"/>
                <w:szCs w:val="21"/>
              </w:rPr>
              <w:t>根据</w:t>
            </w:r>
            <w:r>
              <w:rPr>
                <w:rFonts w:hint="eastAsia" w:ascii="宋体" w:hAnsi="宋体" w:cs="宋体"/>
                <w:bCs/>
                <w:iCs/>
                <w:color w:val="auto"/>
                <w:sz w:val="21"/>
                <w:szCs w:val="21"/>
                <w:lang w:eastAsia="zh-CN"/>
              </w:rPr>
              <w:t>医院实际情况</w:t>
            </w:r>
            <w:r>
              <w:rPr>
                <w:rFonts w:hint="eastAsia" w:ascii="宋体" w:hAnsi="宋体" w:cs="宋体"/>
                <w:bCs/>
                <w:iCs/>
                <w:color w:val="auto"/>
                <w:sz w:val="21"/>
                <w:szCs w:val="21"/>
              </w:rPr>
              <w:t>所提供的人力资源管理文件完善、合理程度，包含人力资源应急调配机制的有效性、合理性及可落实性，优</w:t>
            </w:r>
            <w:r>
              <w:rPr>
                <w:rFonts w:hint="eastAsia" w:ascii="宋体" w:hAnsi="宋体" w:cs="宋体"/>
                <w:bCs/>
                <w:iCs/>
                <w:color w:val="auto"/>
                <w:sz w:val="21"/>
                <w:szCs w:val="21"/>
                <w:lang w:val="en-US" w:eastAsia="zh-CN"/>
              </w:rPr>
              <w:t>3</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2</w:t>
            </w:r>
            <w:r>
              <w:rPr>
                <w:rFonts w:hint="eastAsia" w:ascii="宋体" w:hAnsi="宋体" w:cs="宋体"/>
                <w:bCs/>
                <w:iCs/>
                <w:color w:val="auto"/>
                <w:sz w:val="21"/>
                <w:szCs w:val="21"/>
              </w:rPr>
              <w:t>分，合格1分，不合格得0分。</w:t>
            </w:r>
          </w:p>
          <w:p>
            <w:pPr>
              <w:snapToGrid w:val="0"/>
              <w:rPr>
                <w:rFonts w:ascii="宋体" w:hAnsi="宋体"/>
                <w:bCs/>
                <w:iCs/>
                <w:color w:val="auto"/>
                <w:sz w:val="21"/>
                <w:szCs w:val="21"/>
              </w:rPr>
            </w:pPr>
            <w:r>
              <w:rPr>
                <w:rFonts w:hint="eastAsia" w:ascii="宋体" w:hAnsi="宋体" w:cs="宋体"/>
                <w:bCs/>
                <w:iCs/>
                <w:color w:val="auto"/>
                <w:sz w:val="21"/>
                <w:szCs w:val="21"/>
              </w:rPr>
              <w:t>2.培训管理制度（</w:t>
            </w:r>
            <w:r>
              <w:rPr>
                <w:rFonts w:hint="eastAsia" w:ascii="宋体" w:hAnsi="宋体" w:cs="宋体"/>
                <w:bCs/>
                <w:iCs/>
                <w:color w:val="auto"/>
                <w:sz w:val="21"/>
                <w:szCs w:val="21"/>
                <w:lang w:val="en-US" w:eastAsia="zh-CN"/>
              </w:rPr>
              <w:t>3</w:t>
            </w:r>
            <w:r>
              <w:rPr>
                <w:rFonts w:hint="eastAsia" w:ascii="宋体" w:hAnsi="宋体" w:cs="宋体"/>
                <w:bCs/>
                <w:iCs/>
                <w:color w:val="auto"/>
                <w:sz w:val="21"/>
                <w:szCs w:val="21"/>
              </w:rPr>
              <w:t>分）</w:t>
            </w:r>
          </w:p>
          <w:p>
            <w:pPr>
              <w:snapToGrid w:val="0"/>
              <w:rPr>
                <w:rFonts w:ascii="宋体" w:hAnsi="宋体"/>
                <w:bCs/>
                <w:iCs/>
                <w:color w:val="auto"/>
                <w:sz w:val="21"/>
                <w:szCs w:val="21"/>
              </w:rPr>
            </w:pPr>
            <w:r>
              <w:rPr>
                <w:rFonts w:hint="eastAsia" w:ascii="宋体" w:hAnsi="宋体" w:cs="宋体"/>
                <w:bCs/>
                <w:iCs/>
                <w:color w:val="auto"/>
                <w:sz w:val="21"/>
                <w:szCs w:val="21"/>
                <w:lang w:eastAsia="zh-CN"/>
              </w:rPr>
              <w:t>根据医院实际情况</w:t>
            </w:r>
            <w:r>
              <w:rPr>
                <w:rFonts w:hint="eastAsia" w:ascii="宋体" w:hAnsi="宋体" w:cs="宋体"/>
                <w:bCs/>
                <w:iCs/>
                <w:color w:val="auto"/>
                <w:sz w:val="21"/>
                <w:szCs w:val="21"/>
              </w:rPr>
              <w:t>所提供的培训制度的完善程度及合理性，包含培训时间、内容、频率及考核考评办法，优</w:t>
            </w:r>
            <w:r>
              <w:rPr>
                <w:rFonts w:hint="eastAsia" w:ascii="宋体" w:hAnsi="宋体" w:cs="宋体"/>
                <w:bCs/>
                <w:iCs/>
                <w:color w:val="auto"/>
                <w:sz w:val="21"/>
                <w:szCs w:val="21"/>
                <w:lang w:val="en-US" w:eastAsia="zh-CN"/>
              </w:rPr>
              <w:t>3</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2</w:t>
            </w:r>
            <w:r>
              <w:rPr>
                <w:rFonts w:hint="eastAsia" w:ascii="宋体" w:hAnsi="宋体" w:cs="宋体"/>
                <w:bCs/>
                <w:iCs/>
                <w:color w:val="auto"/>
                <w:sz w:val="21"/>
                <w:szCs w:val="21"/>
              </w:rPr>
              <w:t>分，合格1分，不合格得0分。</w:t>
            </w:r>
          </w:p>
          <w:p>
            <w:pPr>
              <w:snapToGrid w:val="0"/>
              <w:rPr>
                <w:rFonts w:ascii="宋体" w:hAnsi="宋体"/>
                <w:bCs/>
                <w:iCs/>
                <w:color w:val="auto"/>
                <w:sz w:val="21"/>
                <w:szCs w:val="21"/>
              </w:rPr>
            </w:pPr>
            <w:r>
              <w:rPr>
                <w:rFonts w:hint="eastAsia" w:ascii="宋体" w:hAnsi="宋体" w:cs="宋体"/>
                <w:bCs/>
                <w:iCs/>
                <w:color w:val="auto"/>
                <w:sz w:val="21"/>
                <w:szCs w:val="21"/>
              </w:rPr>
              <w:t>3.护理员监管制度（</w:t>
            </w:r>
            <w:r>
              <w:rPr>
                <w:rFonts w:hint="eastAsia" w:ascii="宋体" w:hAnsi="宋体" w:cs="宋体"/>
                <w:bCs/>
                <w:iCs/>
                <w:color w:val="auto"/>
                <w:sz w:val="21"/>
                <w:szCs w:val="21"/>
                <w:lang w:val="en-US" w:eastAsia="zh-CN"/>
              </w:rPr>
              <w:t>4</w:t>
            </w:r>
            <w:r>
              <w:rPr>
                <w:rFonts w:hint="eastAsia" w:ascii="宋体" w:hAnsi="宋体" w:cs="宋体"/>
                <w:bCs/>
                <w:iCs/>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after="157" w:afterLines="50"/>
              <w:textAlignment w:val="auto"/>
              <w:rPr>
                <w:rFonts w:ascii="宋体" w:hAnsi="宋体"/>
                <w:bCs/>
                <w:iCs/>
                <w:color w:val="auto"/>
                <w:sz w:val="21"/>
                <w:szCs w:val="21"/>
              </w:rPr>
            </w:pPr>
            <w:r>
              <w:rPr>
                <w:rFonts w:hint="eastAsia" w:ascii="宋体" w:hAnsi="宋体" w:cs="宋体"/>
                <w:bCs/>
                <w:iCs/>
                <w:color w:val="auto"/>
                <w:sz w:val="21"/>
                <w:szCs w:val="21"/>
              </w:rPr>
              <w:t>根据</w:t>
            </w:r>
            <w:r>
              <w:rPr>
                <w:rFonts w:hint="eastAsia" w:ascii="宋体" w:hAnsi="宋体" w:cs="宋体"/>
                <w:bCs/>
                <w:iCs/>
                <w:color w:val="auto"/>
                <w:sz w:val="21"/>
                <w:szCs w:val="21"/>
                <w:lang w:eastAsia="zh-CN"/>
              </w:rPr>
              <w:t>医院实际情况</w:t>
            </w:r>
            <w:r>
              <w:rPr>
                <w:rFonts w:hint="eastAsia" w:ascii="宋体" w:hAnsi="宋体" w:cs="宋体"/>
                <w:bCs/>
                <w:iCs/>
                <w:color w:val="auto"/>
                <w:sz w:val="21"/>
                <w:szCs w:val="21"/>
              </w:rPr>
              <w:t>所提供的护工监管制度，是否明确岗位职责、工作内容，规范服务行为，有相应的工作奖惩激励措施，并有制度规范确保奖惩落实到位，优</w:t>
            </w:r>
            <w:r>
              <w:rPr>
                <w:rFonts w:hint="eastAsia" w:ascii="宋体" w:hAnsi="宋体" w:cs="宋体"/>
                <w:bCs/>
                <w:iCs/>
                <w:color w:val="auto"/>
                <w:sz w:val="21"/>
                <w:szCs w:val="21"/>
                <w:lang w:val="en-US" w:eastAsia="zh-CN"/>
              </w:rPr>
              <w:t>4</w:t>
            </w:r>
            <w:r>
              <w:rPr>
                <w:rFonts w:hint="eastAsia" w:ascii="宋体" w:hAnsi="宋体" w:cs="宋体"/>
                <w:bCs/>
                <w:iCs/>
                <w:color w:val="auto"/>
                <w:sz w:val="21"/>
                <w:szCs w:val="21"/>
              </w:rPr>
              <w:t>分，良</w:t>
            </w:r>
            <w:r>
              <w:rPr>
                <w:rFonts w:hint="eastAsia" w:ascii="宋体" w:hAnsi="宋体" w:cs="宋体"/>
                <w:bCs/>
                <w:iCs/>
                <w:color w:val="auto"/>
                <w:sz w:val="21"/>
                <w:szCs w:val="21"/>
                <w:lang w:val="en-US" w:eastAsia="zh-CN"/>
              </w:rPr>
              <w:t>3</w:t>
            </w:r>
            <w:r>
              <w:rPr>
                <w:rFonts w:hint="eastAsia" w:ascii="宋体" w:hAnsi="宋体" w:cs="宋体"/>
                <w:bCs/>
                <w:iCs/>
                <w:color w:val="auto"/>
                <w:sz w:val="21"/>
                <w:szCs w:val="21"/>
              </w:rPr>
              <w:t>分，合格1分，不合格得0分。</w:t>
            </w:r>
          </w:p>
        </w:tc>
        <w:tc>
          <w:tcPr>
            <w:tcW w:w="2114" w:type="dxa"/>
            <w:vMerge w:val="continue"/>
            <w:noWrap w:val="0"/>
            <w:vAlign w:val="center"/>
          </w:tcPr>
          <w:p>
            <w:pPr>
              <w:snapToGrid w:val="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noWrap w:val="0"/>
            <w:vAlign w:val="center"/>
          </w:tcPr>
          <w:p>
            <w:pPr>
              <w:snapToGrid w:val="0"/>
              <w:jc w:val="center"/>
              <w:rPr>
                <w:rFonts w:ascii="宋体" w:hAnsi="宋体"/>
                <w:bCs/>
                <w:sz w:val="21"/>
                <w:szCs w:val="21"/>
              </w:rPr>
            </w:pPr>
            <w:r>
              <w:rPr>
                <w:rFonts w:hint="eastAsia" w:ascii="宋体" w:hAnsi="宋体" w:cs="宋体"/>
                <w:bCs/>
                <w:sz w:val="21"/>
                <w:szCs w:val="21"/>
              </w:rPr>
              <w:t>安全保障（5）</w:t>
            </w:r>
          </w:p>
        </w:tc>
        <w:tc>
          <w:tcPr>
            <w:tcW w:w="4686"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对陪护人员、病员安全措施具体详细，有较完善的安全管理制度、措施并为陪护人员、病员购买保险（意外、第三方责任险）</w:t>
            </w:r>
          </w:p>
          <w:p>
            <w:pPr>
              <w:snapToGrid w:val="0"/>
              <w:rPr>
                <w:rFonts w:ascii="宋体" w:hAnsi="宋体"/>
                <w:bCs/>
                <w:sz w:val="21"/>
                <w:szCs w:val="21"/>
              </w:rPr>
            </w:pPr>
            <w:r>
              <w:rPr>
                <w:rFonts w:hint="eastAsia" w:ascii="宋体" w:hAnsi="宋体" w:eastAsia="宋体" w:cs="宋体"/>
                <w:color w:val="000000"/>
                <w:sz w:val="21"/>
                <w:szCs w:val="21"/>
              </w:rPr>
              <w:t>300</w:t>
            </w:r>
            <w:r>
              <w:rPr>
                <w:rFonts w:hint="eastAsia" w:ascii="宋体" w:hAnsi="宋体" w:eastAsia="宋体" w:cs="宋体"/>
                <w:color w:val="000000"/>
                <w:sz w:val="21"/>
                <w:szCs w:val="21"/>
                <w:lang w:val="en-US" w:eastAsia="zh-Hans"/>
              </w:rPr>
              <w:t>人次及以上</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分，299-100</w:t>
            </w:r>
            <w:r>
              <w:rPr>
                <w:rFonts w:hint="eastAsia" w:ascii="宋体" w:hAnsi="宋体" w:eastAsia="宋体" w:cs="宋体"/>
                <w:color w:val="000000"/>
                <w:sz w:val="21"/>
                <w:szCs w:val="21"/>
                <w:lang w:val="en-US" w:eastAsia="zh-Hans"/>
              </w:rPr>
              <w:t>人次</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分，99-50</w:t>
            </w:r>
            <w:r>
              <w:rPr>
                <w:rFonts w:hint="eastAsia" w:ascii="宋体" w:hAnsi="宋体" w:eastAsia="宋体" w:cs="宋体"/>
                <w:color w:val="000000"/>
                <w:sz w:val="21"/>
                <w:szCs w:val="21"/>
                <w:lang w:val="en-US" w:eastAsia="zh-Hans"/>
              </w:rPr>
              <w:t>人</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分，50</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lang w:val="en-US" w:eastAsia="zh-Hans"/>
              </w:rPr>
              <w:t>以下不得</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w:t>
            </w:r>
          </w:p>
        </w:tc>
        <w:tc>
          <w:tcPr>
            <w:tcW w:w="2114"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ascii="宋体" w:hAnsi="宋体"/>
                <w:bCs/>
                <w:sz w:val="21"/>
                <w:szCs w:val="21"/>
              </w:rPr>
            </w:pPr>
            <w:r>
              <w:rPr>
                <w:rFonts w:hint="eastAsia" w:ascii="宋体" w:hAnsi="宋体" w:eastAsia="宋体" w:cs="宋体"/>
                <w:color w:val="000000"/>
                <w:sz w:val="21"/>
                <w:szCs w:val="21"/>
              </w:rPr>
              <w:t>（需提供保险（意外、第三方责任险）合同复印件，原件备查；未提供保险（意外、第三方责任险）合同复印件该项不得分；）</w:t>
            </w:r>
            <w:r>
              <w:rPr>
                <w:rFonts w:hint="eastAsia" w:ascii="宋体" w:hAnsi="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9"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noWrap w:val="0"/>
            <w:vAlign w:val="center"/>
          </w:tcPr>
          <w:p>
            <w:pPr>
              <w:snapToGrid w:val="0"/>
              <w:jc w:val="center"/>
              <w:rPr>
                <w:rFonts w:ascii="宋体" w:hAnsi="宋体"/>
                <w:bCs/>
                <w:sz w:val="21"/>
                <w:szCs w:val="21"/>
              </w:rPr>
            </w:pPr>
            <w:r>
              <w:rPr>
                <w:rFonts w:hint="eastAsia" w:ascii="宋体" w:hAnsi="宋体" w:cs="宋体"/>
                <w:bCs/>
                <w:sz w:val="21"/>
                <w:szCs w:val="21"/>
              </w:rPr>
              <w:t>突发事件应急预案（5）</w:t>
            </w:r>
          </w:p>
        </w:tc>
        <w:tc>
          <w:tcPr>
            <w:tcW w:w="4686" w:type="dxa"/>
            <w:noWrap w:val="0"/>
            <w:vAlign w:val="center"/>
          </w:tcPr>
          <w:p>
            <w:pPr>
              <w:snapToGrid w:val="0"/>
              <w:rPr>
                <w:rFonts w:ascii="宋体" w:hAnsi="宋体"/>
                <w:bCs/>
                <w:sz w:val="21"/>
                <w:szCs w:val="21"/>
              </w:rPr>
            </w:pPr>
            <w:r>
              <w:rPr>
                <w:rFonts w:hint="eastAsia" w:ascii="宋体" w:hAnsi="宋体" w:cs="宋体"/>
                <w:bCs/>
                <w:sz w:val="21"/>
                <w:szCs w:val="21"/>
              </w:rPr>
              <w:t>突击保障任务及突发问题处理方案：</w:t>
            </w:r>
          </w:p>
          <w:p>
            <w:pPr>
              <w:snapToGrid w:val="0"/>
              <w:rPr>
                <w:rFonts w:ascii="宋体" w:hAnsi="宋体"/>
                <w:bCs/>
                <w:sz w:val="21"/>
                <w:szCs w:val="21"/>
              </w:rPr>
            </w:pPr>
            <w:r>
              <w:rPr>
                <w:rFonts w:hint="eastAsia" w:ascii="宋体" w:hAnsi="宋体" w:cs="宋体"/>
                <w:bCs/>
                <w:sz w:val="21"/>
                <w:szCs w:val="21"/>
              </w:rPr>
              <w:t>根据</w:t>
            </w:r>
            <w:r>
              <w:rPr>
                <w:rFonts w:hint="eastAsia" w:ascii="宋体" w:hAnsi="宋体" w:cs="宋体"/>
                <w:bCs/>
                <w:sz w:val="21"/>
                <w:szCs w:val="21"/>
                <w:lang w:eastAsia="zh-CN"/>
              </w:rPr>
              <w:t>医院实际情况</w:t>
            </w:r>
            <w:r>
              <w:rPr>
                <w:rFonts w:hint="eastAsia" w:ascii="宋体" w:hAnsi="宋体" w:cs="宋体"/>
                <w:bCs/>
                <w:sz w:val="21"/>
                <w:szCs w:val="21"/>
              </w:rPr>
              <w:t>提供的突击保障任务及突发问题应急预案（包括如法定节假日、患者跌倒/坠床及意外走失等的应对措施）的合理情况，方案</w:t>
            </w:r>
            <w:r>
              <w:rPr>
                <w:rFonts w:hint="eastAsia" w:ascii="宋体" w:hAnsi="宋体" w:cs="宋体"/>
                <w:bCs/>
                <w:iCs/>
                <w:sz w:val="21"/>
                <w:szCs w:val="21"/>
              </w:rPr>
              <w:t>优5分，良</w:t>
            </w:r>
            <w:r>
              <w:rPr>
                <w:rFonts w:hint="eastAsia" w:ascii="宋体" w:hAnsi="宋体" w:cs="宋体"/>
                <w:bCs/>
                <w:iCs/>
                <w:sz w:val="21"/>
                <w:szCs w:val="21"/>
                <w:lang w:val="en-US" w:eastAsia="zh-CN"/>
              </w:rPr>
              <w:t>4</w:t>
            </w:r>
            <w:r>
              <w:rPr>
                <w:rFonts w:hint="eastAsia" w:ascii="宋体" w:hAnsi="宋体" w:cs="宋体"/>
                <w:bCs/>
                <w:iCs/>
                <w:sz w:val="21"/>
                <w:szCs w:val="21"/>
              </w:rPr>
              <w:t>分，合格</w:t>
            </w:r>
            <w:r>
              <w:rPr>
                <w:rFonts w:hint="eastAsia" w:ascii="宋体" w:hAnsi="宋体" w:cs="宋体"/>
                <w:bCs/>
                <w:iCs/>
                <w:sz w:val="21"/>
                <w:szCs w:val="21"/>
                <w:lang w:val="en-US" w:eastAsia="zh-CN"/>
              </w:rPr>
              <w:t>3</w:t>
            </w:r>
            <w:r>
              <w:rPr>
                <w:rFonts w:hint="eastAsia" w:ascii="宋体" w:hAnsi="宋体" w:cs="宋体"/>
                <w:bCs/>
                <w:iCs/>
                <w:sz w:val="21"/>
                <w:szCs w:val="21"/>
              </w:rPr>
              <w:t>分，不合格得0分。</w:t>
            </w:r>
          </w:p>
        </w:tc>
        <w:tc>
          <w:tcPr>
            <w:tcW w:w="2114" w:type="dxa"/>
            <w:vMerge w:val="restart"/>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提供方案，格式自拟。</w:t>
            </w:r>
          </w:p>
          <w:p>
            <w:pPr>
              <w:widowControl/>
              <w:jc w:val="left"/>
              <w:rPr>
                <w:rFonts w:hint="eastAsia" w:ascii="宋体" w:hAnsi="宋体" w:eastAsia="宋体" w:cs="宋体"/>
                <w:sz w:val="21"/>
                <w:szCs w:val="21"/>
              </w:rPr>
            </w:pPr>
            <w:r>
              <w:rPr>
                <w:rFonts w:hint="eastAsia" w:ascii="宋体" w:hAnsi="宋体" w:eastAsia="宋体" w:cs="宋体"/>
                <w:sz w:val="21"/>
                <w:szCs w:val="21"/>
              </w:rPr>
              <w:t>方案评审标准：</w:t>
            </w: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本项内容中所称的“瑕疵”指</w:t>
            </w:r>
            <w:r>
              <w:rPr>
                <w:rFonts w:hint="eastAsia" w:ascii="宋体" w:hAnsi="宋体" w:eastAsia="宋体" w:cs="宋体"/>
                <w:sz w:val="21"/>
                <w:szCs w:val="21"/>
                <w:lang w:eastAsia="zh-CN"/>
              </w:rPr>
              <w:t>：</w:t>
            </w:r>
          </w:p>
          <w:p>
            <w:pPr>
              <w:widowControl/>
              <w:jc w:val="left"/>
              <w:rPr>
                <w:rFonts w:hint="eastAsia" w:ascii="宋体" w:hAnsi="宋体" w:eastAsia="宋体" w:cs="宋体"/>
                <w:sz w:val="21"/>
                <w:szCs w:val="21"/>
              </w:rPr>
            </w:pPr>
            <w:r>
              <w:rPr>
                <w:rFonts w:hint="eastAsia" w:ascii="宋体" w:hAnsi="宋体" w:eastAsia="宋体" w:cs="宋体"/>
                <w:sz w:val="21"/>
                <w:szCs w:val="21"/>
              </w:rPr>
              <w:t>1）方案出现内容缺项、表述不完整或缺少关键分析点；</w:t>
            </w:r>
          </w:p>
          <w:p>
            <w:pPr>
              <w:widowControl/>
              <w:jc w:val="left"/>
              <w:rPr>
                <w:rFonts w:hint="eastAsia" w:ascii="宋体" w:hAnsi="宋体" w:eastAsia="宋体" w:cs="宋体"/>
                <w:sz w:val="21"/>
                <w:szCs w:val="21"/>
              </w:rPr>
            </w:pPr>
            <w:r>
              <w:rPr>
                <w:rFonts w:hint="eastAsia" w:ascii="宋体" w:hAnsi="宋体" w:eastAsia="宋体" w:cs="宋体"/>
                <w:sz w:val="21"/>
                <w:szCs w:val="21"/>
              </w:rPr>
              <w:t>2）缺乏科学合理性，存在逻辑漏洞、常识错误；</w:t>
            </w:r>
          </w:p>
          <w:p>
            <w:pPr>
              <w:widowControl/>
              <w:jc w:val="left"/>
              <w:rPr>
                <w:rFonts w:hint="eastAsia" w:ascii="宋体" w:hAnsi="宋体" w:eastAsia="宋体" w:cs="宋体"/>
                <w:sz w:val="21"/>
                <w:szCs w:val="21"/>
              </w:rPr>
            </w:pPr>
            <w:r>
              <w:rPr>
                <w:rFonts w:hint="eastAsia" w:ascii="宋体" w:hAnsi="宋体" w:eastAsia="宋体" w:cs="宋体"/>
                <w:sz w:val="21"/>
                <w:szCs w:val="21"/>
              </w:rPr>
              <w:t>3）表述前后矛盾、无连贯性；</w:t>
            </w:r>
          </w:p>
          <w:p>
            <w:pPr>
              <w:widowControl/>
              <w:jc w:val="left"/>
              <w:rPr>
                <w:rFonts w:hint="eastAsia" w:ascii="宋体" w:hAnsi="宋体" w:eastAsia="宋体" w:cs="宋体"/>
                <w:sz w:val="21"/>
                <w:szCs w:val="21"/>
              </w:rPr>
            </w:pPr>
            <w:r>
              <w:rPr>
                <w:rFonts w:hint="eastAsia" w:ascii="宋体" w:hAnsi="宋体" w:eastAsia="宋体" w:cs="宋体"/>
                <w:sz w:val="21"/>
                <w:szCs w:val="21"/>
              </w:rPr>
              <w:t>4）方案安排并不适用本项目特性或非专门针对本项目制定，不利于本项目的目的实现；</w:t>
            </w: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5）现有条件下不可能实现的情形。</w:t>
            </w:r>
          </w:p>
          <w:p>
            <w:pPr>
              <w:snapToGrid w:val="0"/>
              <w:jc w:val="left"/>
              <w:rPr>
                <w:rFonts w:ascii="宋体" w:hAnsi="宋体"/>
                <w:bCs/>
                <w:sz w:val="21"/>
                <w:szCs w:val="21"/>
              </w:rPr>
            </w:pPr>
            <w:r>
              <w:rPr>
                <w:rFonts w:hint="eastAsia" w:ascii="宋体" w:hAnsi="宋体" w:eastAsia="宋体" w:cs="宋体"/>
                <w:sz w:val="21"/>
                <w:szCs w:val="21"/>
                <w:lang w:eastAsia="zh-CN"/>
              </w:rPr>
              <w:t>上述任意一种情形为1处瑕疵。内容无瑕疵或</w:t>
            </w:r>
            <w:r>
              <w:rPr>
                <w:rFonts w:hint="eastAsia" w:ascii="宋体" w:hAnsi="宋体" w:eastAsia="宋体" w:cs="宋体"/>
                <w:sz w:val="21"/>
                <w:szCs w:val="21"/>
                <w:lang w:val="en-US" w:eastAsia="zh-CN"/>
              </w:rPr>
              <w:t>1处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5分，2</w:t>
            </w:r>
            <w:r>
              <w:rPr>
                <w:rFonts w:hint="eastAsia" w:ascii="宋体" w:hAnsi="宋体" w:eastAsia="宋体" w:cs="宋体"/>
                <w:sz w:val="21"/>
                <w:szCs w:val="21"/>
                <w:lang w:eastAsia="zh-CN"/>
              </w:rPr>
              <w:t>处瑕疵得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3处瑕疵得1分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4处及以上得0分。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383" w:type="dxa"/>
            <w:vMerge w:val="continue"/>
            <w:noWrap w:val="0"/>
            <w:vAlign w:val="center"/>
          </w:tcPr>
          <w:p>
            <w:pPr>
              <w:tabs>
                <w:tab w:val="left" w:pos="3360"/>
              </w:tabs>
              <w:snapToGrid w:val="0"/>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noWrap w:val="0"/>
            <w:vAlign w:val="center"/>
          </w:tcPr>
          <w:p>
            <w:pPr>
              <w:snapToGri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解决问题机制（</w:t>
            </w:r>
            <w:r>
              <w:rPr>
                <w:rFonts w:hint="eastAsia" w:ascii="宋体" w:hAnsi="宋体" w:cs="宋体"/>
                <w:bCs/>
                <w:sz w:val="21"/>
                <w:szCs w:val="21"/>
                <w:lang w:val="en-US" w:eastAsia="zh-CN"/>
              </w:rPr>
              <w:t>5）</w:t>
            </w:r>
          </w:p>
        </w:tc>
        <w:tc>
          <w:tcPr>
            <w:tcW w:w="4686" w:type="dxa"/>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cs="宋体"/>
                <w:bCs/>
                <w:sz w:val="21"/>
                <w:szCs w:val="21"/>
              </w:rPr>
            </w:pPr>
            <w:r>
              <w:rPr>
                <w:rFonts w:hint="eastAsia" w:ascii="宋体" w:hAnsi="宋体" w:eastAsia="宋体" w:cs="宋体"/>
                <w:i w:val="0"/>
                <w:color w:val="000000"/>
                <w:kern w:val="0"/>
                <w:sz w:val="22"/>
                <w:szCs w:val="22"/>
                <w:u w:val="none"/>
                <w:lang w:val="en-US" w:eastAsia="zh-CN" w:bidi="ar"/>
              </w:rPr>
              <w:t>投诉及服务事故纠纷的预防解决机制，并承诺（不承诺不得分）；</w:t>
            </w:r>
            <w:r>
              <w:rPr>
                <w:rFonts w:hint="eastAsia" w:ascii="宋体" w:hAnsi="宋体" w:cs="宋体"/>
                <w:bCs/>
                <w:sz w:val="21"/>
                <w:szCs w:val="21"/>
              </w:rPr>
              <w:t>方案</w:t>
            </w:r>
            <w:r>
              <w:rPr>
                <w:rFonts w:hint="eastAsia" w:ascii="宋体" w:hAnsi="宋体" w:cs="宋体"/>
                <w:bCs/>
                <w:iCs/>
                <w:sz w:val="21"/>
                <w:szCs w:val="21"/>
              </w:rPr>
              <w:t>优5分，良</w:t>
            </w:r>
            <w:r>
              <w:rPr>
                <w:rFonts w:hint="eastAsia" w:ascii="宋体" w:hAnsi="宋体" w:cs="宋体"/>
                <w:bCs/>
                <w:iCs/>
                <w:sz w:val="21"/>
                <w:szCs w:val="21"/>
                <w:lang w:val="en-US" w:eastAsia="zh-CN"/>
              </w:rPr>
              <w:t>4</w:t>
            </w:r>
            <w:r>
              <w:rPr>
                <w:rFonts w:hint="eastAsia" w:ascii="宋体" w:hAnsi="宋体" w:cs="宋体"/>
                <w:bCs/>
                <w:iCs/>
                <w:sz w:val="21"/>
                <w:szCs w:val="21"/>
              </w:rPr>
              <w:t>分，合格</w:t>
            </w:r>
            <w:r>
              <w:rPr>
                <w:rFonts w:hint="eastAsia" w:ascii="宋体" w:hAnsi="宋体" w:cs="宋体"/>
                <w:bCs/>
                <w:iCs/>
                <w:sz w:val="21"/>
                <w:szCs w:val="21"/>
                <w:lang w:val="en-US" w:eastAsia="zh-CN"/>
              </w:rPr>
              <w:t>3</w:t>
            </w:r>
            <w:r>
              <w:rPr>
                <w:rFonts w:hint="eastAsia" w:ascii="宋体" w:hAnsi="宋体" w:cs="宋体"/>
                <w:bCs/>
                <w:iCs/>
                <w:sz w:val="21"/>
                <w:szCs w:val="21"/>
              </w:rPr>
              <w:t>分，不合格得0分。</w:t>
            </w:r>
          </w:p>
        </w:tc>
        <w:tc>
          <w:tcPr>
            <w:tcW w:w="2114" w:type="dxa"/>
            <w:vMerge w:val="continue"/>
            <w:noWrap w:val="0"/>
            <w:vAlign w:val="center"/>
          </w:tcPr>
          <w:p>
            <w:pPr>
              <w:snapToGrid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383" w:type="dxa"/>
            <w:vMerge w:val="restart"/>
            <w:noWrap w:val="0"/>
            <w:vAlign w:val="center"/>
          </w:tcPr>
          <w:p>
            <w:pPr>
              <w:tabs>
                <w:tab w:val="left" w:pos="3360"/>
              </w:tabs>
              <w:snapToGrid w:val="0"/>
              <w:jc w:val="center"/>
              <w:rPr>
                <w:rFonts w:ascii="宋体" w:hAnsi="宋体"/>
                <w:bCs/>
                <w:sz w:val="21"/>
                <w:szCs w:val="21"/>
              </w:rPr>
            </w:pPr>
            <w:r>
              <w:rPr>
                <w:rFonts w:hint="eastAsia" w:ascii="宋体" w:hAnsi="宋体" w:cs="宋体"/>
                <w:bCs/>
                <w:sz w:val="21"/>
                <w:szCs w:val="21"/>
              </w:rPr>
              <w:t>3</w:t>
            </w:r>
          </w:p>
        </w:tc>
        <w:tc>
          <w:tcPr>
            <w:tcW w:w="876" w:type="dxa"/>
            <w:vMerge w:val="restart"/>
            <w:noWrap w:val="0"/>
            <w:vAlign w:val="center"/>
          </w:tcPr>
          <w:p>
            <w:pPr>
              <w:tabs>
                <w:tab w:val="left" w:pos="3360"/>
              </w:tabs>
              <w:snapToGrid w:val="0"/>
              <w:jc w:val="center"/>
              <w:rPr>
                <w:rFonts w:ascii="宋体" w:hAnsi="宋体"/>
                <w:bCs/>
                <w:sz w:val="21"/>
                <w:szCs w:val="21"/>
              </w:rPr>
            </w:pPr>
            <w:r>
              <w:rPr>
                <w:rFonts w:hint="eastAsia" w:ascii="宋体" w:hAnsi="宋体" w:cs="宋体"/>
                <w:bCs/>
                <w:sz w:val="21"/>
                <w:szCs w:val="21"/>
              </w:rPr>
              <w:t>商务部分（</w:t>
            </w:r>
            <w:r>
              <w:rPr>
                <w:rFonts w:hint="eastAsia" w:ascii="宋体" w:hAnsi="宋体" w:cs="宋体"/>
                <w:bCs/>
                <w:sz w:val="21"/>
                <w:szCs w:val="21"/>
                <w:lang w:val="en-US" w:eastAsia="zh-CN"/>
              </w:rPr>
              <w:t>10</w:t>
            </w:r>
            <w:r>
              <w:rPr>
                <w:rFonts w:hint="eastAsia" w:ascii="宋体" w:hAnsi="宋体" w:cs="宋体"/>
                <w:bCs/>
                <w:sz w:val="21"/>
                <w:szCs w:val="21"/>
              </w:rPr>
              <w:t>）</w:t>
            </w:r>
          </w:p>
        </w:tc>
        <w:tc>
          <w:tcPr>
            <w:tcW w:w="1613" w:type="dxa"/>
            <w:noWrap w:val="0"/>
            <w:vAlign w:val="center"/>
          </w:tcPr>
          <w:p>
            <w:pPr>
              <w:snapToGrid w:val="0"/>
              <w:jc w:val="center"/>
              <w:rPr>
                <w:rFonts w:ascii="宋体" w:hAnsi="宋体"/>
                <w:bCs/>
                <w:color w:val="auto"/>
                <w:sz w:val="21"/>
                <w:szCs w:val="21"/>
              </w:rPr>
            </w:pPr>
          </w:p>
          <w:p>
            <w:pPr>
              <w:snapToGrid w:val="0"/>
              <w:jc w:val="center"/>
              <w:rPr>
                <w:rFonts w:ascii="宋体" w:hAnsi="宋体"/>
                <w:bCs/>
                <w:color w:val="auto"/>
                <w:sz w:val="21"/>
                <w:szCs w:val="21"/>
              </w:rPr>
            </w:pPr>
            <w:r>
              <w:rPr>
                <w:rFonts w:hint="eastAsia" w:ascii="宋体" w:hAnsi="宋体" w:eastAsia="宋体" w:cs="宋体"/>
                <w:i w:val="0"/>
                <w:color w:val="auto"/>
                <w:kern w:val="0"/>
                <w:sz w:val="22"/>
                <w:szCs w:val="22"/>
                <w:u w:val="none"/>
                <w:lang w:val="en-US" w:eastAsia="zh-CN" w:bidi="ar"/>
              </w:rPr>
              <w:t>业绩</w:t>
            </w:r>
            <w:r>
              <w:rPr>
                <w:rFonts w:hint="eastAsia" w:ascii="宋体" w:hAnsi="宋体" w:cs="宋体"/>
                <w:bCs/>
                <w:color w:val="auto"/>
                <w:sz w:val="21"/>
                <w:szCs w:val="21"/>
              </w:rPr>
              <w:t>（</w:t>
            </w:r>
            <w:r>
              <w:rPr>
                <w:rFonts w:hint="eastAsia" w:ascii="宋体" w:hAnsi="宋体" w:cs="宋体"/>
                <w:bCs/>
                <w:color w:val="auto"/>
                <w:sz w:val="21"/>
                <w:szCs w:val="21"/>
                <w:lang w:val="en-US" w:eastAsia="zh-CN"/>
              </w:rPr>
              <w:t>5</w:t>
            </w:r>
            <w:r>
              <w:rPr>
                <w:rFonts w:hint="eastAsia" w:ascii="宋体" w:hAnsi="宋体" w:cs="宋体"/>
                <w:bCs/>
                <w:color w:val="auto"/>
                <w:sz w:val="21"/>
                <w:szCs w:val="21"/>
              </w:rPr>
              <w:t>）</w:t>
            </w:r>
          </w:p>
          <w:p>
            <w:pPr>
              <w:pStyle w:val="7"/>
              <w:snapToGrid w:val="0"/>
              <w:spacing w:line="240" w:lineRule="auto"/>
              <w:ind w:firstLine="0"/>
              <w:jc w:val="center"/>
              <w:rPr>
                <w:bCs/>
                <w:color w:val="auto"/>
                <w:kern w:val="0"/>
                <w:sz w:val="21"/>
                <w:szCs w:val="21"/>
                <w:lang w:val="en-US" w:eastAsia="zh-CN"/>
              </w:rPr>
            </w:pPr>
          </w:p>
        </w:tc>
        <w:tc>
          <w:tcPr>
            <w:tcW w:w="4686" w:type="dxa"/>
            <w:noWrap w:val="0"/>
            <w:vAlign w:val="center"/>
          </w:tcPr>
          <w:p>
            <w:pPr>
              <w:snapToGrid w:val="0"/>
              <w:rPr>
                <w:rFonts w:ascii="宋体" w:hAnsi="宋体"/>
                <w:bCs/>
                <w:color w:val="auto"/>
                <w:sz w:val="21"/>
                <w:szCs w:val="21"/>
              </w:rPr>
            </w:pPr>
            <w:r>
              <w:rPr>
                <w:rFonts w:hint="eastAsia" w:ascii="宋体" w:hAnsi="宋体" w:eastAsia="宋体" w:cs="宋体"/>
                <w:i w:val="0"/>
                <w:color w:val="auto"/>
                <w:kern w:val="0"/>
                <w:sz w:val="22"/>
                <w:szCs w:val="22"/>
                <w:u w:val="none"/>
                <w:lang w:val="en-US" w:eastAsia="zh-CN" w:bidi="ar"/>
              </w:rPr>
              <w:t>投标人2021年1月至今（以签订合同时间为准），每具一个不同单位的服务合同的，得1分，最多得</w:t>
            </w:r>
            <w:r>
              <w:rPr>
                <w:rFonts w:hint="eastAsia" w:ascii="宋体" w:hAnsi="宋体" w:cs="宋体"/>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分</w:t>
            </w:r>
          </w:p>
        </w:tc>
        <w:tc>
          <w:tcPr>
            <w:tcW w:w="2114" w:type="dxa"/>
            <w:noWrap w:val="0"/>
            <w:vAlign w:val="center"/>
          </w:tcPr>
          <w:p>
            <w:pPr>
              <w:snapToGrid w:val="0"/>
              <w:rPr>
                <w:rFonts w:ascii="宋体" w:hAnsi="宋体"/>
                <w:bCs/>
                <w:sz w:val="21"/>
                <w:szCs w:val="21"/>
              </w:rPr>
            </w:pPr>
            <w:r>
              <w:rPr>
                <w:rFonts w:hint="eastAsia" w:ascii="宋体" w:hAnsi="宋体" w:cs="宋体"/>
                <w:bCs/>
                <w:sz w:val="21"/>
                <w:szCs w:val="21"/>
              </w:rPr>
              <w:t>提供加盖鲜章的合同复印件，原件备查。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jc w:val="center"/>
        </w:trPr>
        <w:tc>
          <w:tcPr>
            <w:tcW w:w="383" w:type="dxa"/>
            <w:vMerge w:val="continue"/>
            <w:noWrap w:val="0"/>
            <w:vAlign w:val="center"/>
          </w:tcPr>
          <w:p>
            <w:pPr>
              <w:tabs>
                <w:tab w:val="left" w:pos="3360"/>
              </w:tabs>
              <w:snapToGrid w:val="0"/>
              <w:jc w:val="center"/>
              <w:rPr>
                <w:rFonts w:ascii="宋体" w:hAnsi="宋体"/>
                <w:bCs/>
                <w:sz w:val="21"/>
                <w:szCs w:val="21"/>
              </w:rPr>
            </w:pPr>
          </w:p>
        </w:tc>
        <w:tc>
          <w:tcPr>
            <w:tcW w:w="876" w:type="dxa"/>
            <w:vMerge w:val="continue"/>
            <w:noWrap w:val="0"/>
            <w:vAlign w:val="center"/>
          </w:tcPr>
          <w:p>
            <w:pPr>
              <w:tabs>
                <w:tab w:val="left" w:pos="3360"/>
              </w:tabs>
              <w:snapToGrid w:val="0"/>
              <w:jc w:val="center"/>
              <w:rPr>
                <w:rFonts w:ascii="宋体" w:hAnsi="宋体"/>
                <w:bCs/>
                <w:sz w:val="21"/>
                <w:szCs w:val="21"/>
              </w:rPr>
            </w:pPr>
          </w:p>
        </w:tc>
        <w:tc>
          <w:tcPr>
            <w:tcW w:w="1613" w:type="dxa"/>
            <w:noWrap w:val="0"/>
            <w:vAlign w:val="center"/>
          </w:tcPr>
          <w:p>
            <w:pPr>
              <w:snapToGrid w:val="0"/>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人力资源（5）</w:t>
            </w:r>
          </w:p>
        </w:tc>
        <w:tc>
          <w:tcPr>
            <w:tcW w:w="4686" w:type="dxa"/>
            <w:noWrap w:val="0"/>
            <w:vAlign w:val="center"/>
          </w:tcPr>
          <w:p>
            <w:pPr>
              <w:snapToGrid w:val="0"/>
              <w:rPr>
                <w:rFonts w:ascii="宋体" w:hAnsi="宋体"/>
                <w:bCs/>
                <w:color w:val="auto"/>
                <w:sz w:val="21"/>
                <w:szCs w:val="21"/>
              </w:rPr>
            </w:pPr>
            <w:r>
              <w:rPr>
                <w:rFonts w:hint="eastAsia" w:ascii="宋体" w:hAnsi="宋体" w:eastAsia="宋体" w:cs="宋体"/>
                <w:color w:val="auto"/>
                <w:sz w:val="21"/>
                <w:szCs w:val="21"/>
                <w:lang w:val="en-US" w:eastAsia="zh-CN"/>
              </w:rPr>
              <w:t xml:space="preserve">持证陪护人员1 人加 1 分，本项最多得 </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分。提供陪护人员《专项职 业能力证书》或《普通医疗护理员》或《病患护 理员》等护理员培训证书或资格证书复印件并加 盖投标人公章予以佐证。不提供或提供资料不全，得</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分</w:t>
            </w:r>
            <w:r>
              <w:rPr>
                <w:rFonts w:ascii="FZFSK--GBK1-0" w:hAnsi="FZFSK--GBK1-0" w:eastAsia="FZFSK--GBK1-0" w:cs="FZFSK--GBK1-0"/>
                <w:b w:val="0"/>
                <w:bCs w:val="0"/>
                <w:color w:val="auto"/>
                <w:sz w:val="20"/>
                <w:szCs w:val="20"/>
              </w:rPr>
              <w:t>。</w:t>
            </w:r>
          </w:p>
        </w:tc>
        <w:tc>
          <w:tcPr>
            <w:tcW w:w="2114" w:type="dxa"/>
            <w:noWrap w:val="0"/>
            <w:vAlign w:val="center"/>
          </w:tcPr>
          <w:p>
            <w:pPr>
              <w:snapToGrid w:val="0"/>
              <w:rPr>
                <w:rFonts w:ascii="宋体" w:hAnsi="宋体"/>
                <w:bCs/>
                <w:sz w:val="21"/>
                <w:szCs w:val="21"/>
              </w:rPr>
            </w:pPr>
            <w:r>
              <w:rPr>
                <w:rFonts w:hint="eastAsia" w:ascii="宋体" w:hAnsi="宋体" w:eastAsia="宋体" w:cs="宋体"/>
                <w:b w:val="0"/>
                <w:bCs w:val="0"/>
                <w:color w:val="000000"/>
                <w:sz w:val="24"/>
                <w:szCs w:val="24"/>
              </w:rPr>
              <w:t>提供相关证明材料复印件并加盖供应商公章。</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注：报价部分整体或某些分项报价明显不合理或者低于成本，有可能影响服务质量和不能诚信履约的，供应商在提交响应文件时须同时提供盖章书面文件予以解释说明，并提交相关证明材料；否则，可取消该成交候选人资格。</w:t>
      </w:r>
    </w:p>
    <w:bookmarkEnd w:id="23"/>
    <w:bookmarkEnd w:id="24"/>
    <w:p>
      <w:pPr>
        <w:pageBreakBefore w:val="0"/>
        <w:kinsoku/>
        <w:overflowPunct/>
        <w:topLinePunct w:val="0"/>
        <w:autoSpaceDE/>
        <w:autoSpaceDN/>
        <w:bidi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五、成交原则</w:t>
      </w:r>
    </w:p>
    <w:p>
      <w:pPr>
        <w:pageBreakBefore w:val="0"/>
        <w:kinsoku/>
        <w:overflowPunct/>
        <w:topLinePunct w:val="0"/>
        <w:autoSpaceDE/>
        <w:autoSpaceDN/>
        <w:bidi w:val="0"/>
        <w:snapToGrid w:val="0"/>
        <w:spacing w:line="400" w:lineRule="exact"/>
        <w:ind w:firstLine="340" w:firstLineChars="1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（一）资格符合性检查</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依据法律法规和</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文件的规定，对供应商的资格证明等进行审查，以确定供应商是否具备参与资格。</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1.对响应文件的有效性、完整性和响应程度检查</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依据</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文件的规定，对供应商的响应文件从质量、服务等方面进行审查，以确定供应商是否实质性响应</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文件的要求。</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2.出现下列情形之一的，采购人终止</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采购活动，发布项目终止公告，重新开展采购活动：</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因情况变化，不再符合规定的</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采购方式适用情形的；</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出现影响采购公正的违法、违规行为的。</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3.本项目采用综合评分法进行评分。综合评分法，是指响应文件满足</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文件全部实质性要求且按照评审因素的量化指标评审得分最高的为成交候选供应商的评审方法。供应商总得分为价格、商务、技术等评定因素分别按照相应权重值计算分项得分后相加，满分为100分。</w:t>
      </w:r>
    </w:p>
    <w:p>
      <w:pPr>
        <w:pageBreakBefore w:val="0"/>
        <w:kinsoku/>
        <w:overflowPunct/>
        <w:topLinePunct w:val="0"/>
        <w:autoSpaceDE/>
        <w:autoSpaceDN/>
        <w:bidi w:val="0"/>
        <w:snapToGrid w:val="0"/>
        <w:spacing w:line="400" w:lineRule="exact"/>
        <w:ind w:firstLine="580" w:firstLineChars="242"/>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推荐成交候选供应商名单。按评审后得分由高到低的排列顺序推荐综合得分排名前三的供应商为本分包（项目）成交候选供应商，排名第一的为第一成交候选供应商。若综合得分相同的，按最后报价由低到高顺序排列；若综合得分且最后报价相同的，按技术指标优劣顺序排列；若综合得分、最后报价、技术指标均相同的，按商务部分的优劣顺序排列。技术部分得分为0分的供应商，将失去成为成交候选供应商的资格。</w:t>
      </w:r>
    </w:p>
    <w:p>
      <w:pPr>
        <w:pageBreakBefore w:val="0"/>
        <w:kinsoku/>
        <w:overflowPunct/>
        <w:topLinePunct w:val="0"/>
        <w:autoSpaceDE/>
        <w:autoSpaceDN/>
        <w:bidi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bookmarkStart w:id="25" w:name="_Toc403569783"/>
      <w:bookmarkEnd w:id="25"/>
      <w:bookmarkStart w:id="26" w:name="_Toc102227321"/>
      <w:bookmarkEnd w:id="26"/>
      <w:bookmarkStart w:id="27" w:name="_Toc342913395"/>
      <w:bookmarkEnd w:id="27"/>
      <w:r>
        <w:rPr>
          <w:rFonts w:hint="eastAsia" w:ascii="宋体" w:hAnsi="宋体" w:cs="宋体"/>
          <w:b/>
          <w:color w:val="000000" w:themeColor="text1"/>
          <w:sz w:val="24"/>
          <w:szCs w:val="24"/>
          <w:highlight w:val="none"/>
          <w14:textFill>
            <w14:solidFill>
              <w14:schemeClr w14:val="tx1"/>
            </w14:solidFill>
          </w14:textFill>
        </w:rPr>
        <w:t>六、成交结果</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成交供应商确</w:t>
      </w:r>
      <w:r>
        <w:rPr>
          <w:rFonts w:hint="eastAsia" w:ascii="宋体" w:hAnsi="宋体" w:cs="宋体"/>
          <w:color w:val="auto"/>
          <w:sz w:val="24"/>
          <w:szCs w:val="24"/>
          <w:highlight w:val="none"/>
        </w:rPr>
        <w:t>定后2个工作日内，将在</w:t>
      </w:r>
      <w:r>
        <w:rPr>
          <w:rFonts w:hint="eastAsia" w:ascii="Arial" w:hAnsi="Arial" w:cs="Arial"/>
          <w:b/>
          <w:bCs/>
          <w:color w:val="auto"/>
          <w:sz w:val="24"/>
          <w:szCs w:val="24"/>
          <w:highlight w:val="none"/>
          <w:u w:val="single"/>
          <w:lang w:val="en-US" w:eastAsia="zh-CN"/>
        </w:rPr>
        <w:t>酉阳县人民医院</w:t>
      </w:r>
      <w:r>
        <w:rPr>
          <w:rFonts w:hint="eastAsia" w:ascii="宋体" w:hAnsi="宋体" w:cs="宋体"/>
          <w:b/>
          <w:bCs/>
          <w:color w:val="auto"/>
          <w:sz w:val="24"/>
          <w:szCs w:val="24"/>
          <w:highlight w:val="none"/>
          <w:u w:val="single"/>
        </w:rPr>
        <w:t>官方网站</w:t>
      </w:r>
      <w:r>
        <w:rPr>
          <w:rFonts w:hint="eastAsia" w:ascii="宋体" w:hAnsi="宋体" w:cs="宋体"/>
          <w:color w:val="auto"/>
          <w:sz w:val="24"/>
          <w:szCs w:val="24"/>
          <w:highlight w:val="none"/>
        </w:rPr>
        <w:t>上发布成交结果。</w:t>
      </w:r>
    </w:p>
    <w:p>
      <w:pPr>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七、成交结果的变更</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成交供应商拒绝签订采购合同</w:t>
      </w:r>
      <w:r>
        <w:rPr>
          <w:rFonts w:hint="eastAsia" w:ascii="宋体" w:hAnsi="宋体" w:cs="宋体"/>
          <w:color w:val="auto"/>
          <w:sz w:val="24"/>
          <w:szCs w:val="24"/>
          <w:highlight w:val="none"/>
          <w:lang w:val="en-US" w:eastAsia="zh-CN"/>
        </w:rPr>
        <w:t>或放弃成交的</w:t>
      </w:r>
      <w:r>
        <w:rPr>
          <w:rFonts w:hint="eastAsia" w:ascii="宋体" w:hAnsi="宋体" w:eastAsia="宋体" w:cs="宋体"/>
          <w:color w:val="auto"/>
          <w:sz w:val="24"/>
          <w:szCs w:val="24"/>
          <w:highlight w:val="none"/>
        </w:rPr>
        <w:t>，采购人可以按照评审报告推荐的成交候选人顺序，确定排名下一位的候选人为成交供应商，也可以重新开展采购活动。拒</w:t>
      </w:r>
      <w:r>
        <w:rPr>
          <w:rFonts w:hint="eastAsia" w:ascii="宋体" w:hAnsi="宋体" w:cs="宋体"/>
          <w:color w:val="auto"/>
          <w:sz w:val="24"/>
          <w:szCs w:val="24"/>
          <w:highlight w:val="none"/>
          <w:lang w:val="en-US" w:eastAsia="zh-CN"/>
        </w:rPr>
        <w:t>绝签订采购合同的成交供应商不得参加对该项目重新开展的采购活动。</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2.成交供应商无理由放弃成交的，将被列入医院采购不良行为记录名单，在二年内禁止参加医院采购活动。</w:t>
      </w:r>
    </w:p>
    <w:p>
      <w:pPr>
        <w:pageBreakBefore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、质疑和答复</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供应商认为采购文件、采购过程和成交结果使自己的权益收到伤害的，可向采购人以书面形式提出质疑。提出质疑的应当是参与所质疑项目采购活动的供应商。 </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1.1供应商认为采购文件、采购过程、成交结果使自己的权益受到损害的，可以在知道或者应知其权益受到损害之日起7个工作日内，以书面形式向采购人提出质疑。</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一式三份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应当包括下列内容：</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1.2.2质疑项目的项目名称、项目号以及采购执行编号；</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供应商为自然人的，质疑函应当由本人签字；供应商为法人或者其他组织的，质疑函应当由法定代表人、主要负责人，或者其授权代表签字或者盖章，并加盖公章。</w:t>
      </w:r>
    </w:p>
    <w:p>
      <w:pPr>
        <w:pageBreakBefore w:val="0"/>
        <w:kinsoku/>
        <w:wordWrap/>
        <w:overflowPunct/>
        <w:topLinePunct w:val="0"/>
        <w:autoSpaceDE/>
        <w:autoSpaceDN/>
        <w:bidi w:val="0"/>
        <w:snapToGrid w:val="0"/>
        <w:spacing w:line="400" w:lineRule="exact"/>
        <w:ind w:firstLine="580" w:firstLineChars="24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2.质疑文件受理</w:t>
      </w:r>
    </w:p>
    <w:p>
      <w:pPr>
        <w:pageBreakBefore w:val="0"/>
        <w:kinsoku/>
        <w:wordWrap/>
        <w:overflowPunct/>
        <w:topLinePunct w:val="0"/>
        <w:autoSpaceDE/>
        <w:autoSpaceDN/>
        <w:bidi w:val="0"/>
        <w:snapToGrid w:val="0"/>
        <w:spacing w:line="400" w:lineRule="exact"/>
        <w:ind w:firstLine="580" w:firstLineChars="24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受理人：</w:t>
      </w:r>
      <w:r>
        <w:rPr>
          <w:rFonts w:hint="eastAsia" w:ascii="宋体" w:hAnsi="宋体" w:cs="宋体"/>
          <w:b/>
          <w:bCs/>
          <w:color w:val="auto"/>
          <w:sz w:val="24"/>
          <w:szCs w:val="24"/>
          <w:highlight w:val="none"/>
          <w:u w:val="single"/>
          <w:lang w:val="en-US" w:eastAsia="zh-CN"/>
        </w:rPr>
        <w:t>冉玉芹</w:t>
      </w:r>
    </w:p>
    <w:p>
      <w:pPr>
        <w:pageBreakBefore w:val="0"/>
        <w:kinsoku/>
        <w:wordWrap/>
        <w:overflowPunct/>
        <w:topLinePunct w:val="0"/>
        <w:autoSpaceDE/>
        <w:autoSpaceDN/>
        <w:bidi w:val="0"/>
        <w:snapToGrid w:val="0"/>
        <w:spacing w:line="400" w:lineRule="exact"/>
        <w:ind w:firstLine="580" w:firstLineChars="24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b/>
          <w:bCs/>
          <w:color w:val="auto"/>
          <w:sz w:val="24"/>
          <w:szCs w:val="24"/>
          <w:highlight w:val="none"/>
          <w:u w:val="single"/>
          <w:lang w:val="en-US" w:eastAsia="zh-CN"/>
        </w:rPr>
        <w:t>023-75535208</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（二）质疑答复</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bookmarkStart w:id="28" w:name="_Toc403569785"/>
      <w:bookmarkStart w:id="29" w:name="_Toc342913396"/>
      <w:r>
        <w:rPr>
          <w:rFonts w:hint="eastAsia" w:ascii="宋体" w:hAnsi="宋体" w:cs="宋体"/>
          <w:color w:val="000000" w:themeColor="text1"/>
          <w:sz w:val="24"/>
          <w:szCs w:val="24"/>
          <w:highlight w:val="none"/>
          <w14:textFill>
            <w14:solidFill>
              <w14:schemeClr w14:val="tx1"/>
            </w14:solidFill>
          </w14:textFill>
        </w:rPr>
        <w:t>采购人将按照相关规定对质疑内容作出答复和处理。</w:t>
      </w:r>
    </w:p>
    <w:bookmarkEnd w:id="28"/>
    <w:bookmarkEnd w:id="29"/>
    <w:p>
      <w:pPr>
        <w:pageBreakBefore w:val="0"/>
        <w:kinsoku/>
        <w:overflowPunct/>
        <w:topLinePunct w:val="0"/>
        <w:autoSpaceDE/>
        <w:autoSpaceDN/>
        <w:bidi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九</w:t>
      </w:r>
      <w:r>
        <w:rPr>
          <w:rFonts w:hint="eastAsia" w:ascii="宋体" w:hAnsi="宋体" w:cs="宋体"/>
          <w:b/>
          <w:color w:val="000000" w:themeColor="text1"/>
          <w:sz w:val="24"/>
          <w:szCs w:val="24"/>
          <w:highlight w:val="none"/>
          <w14:textFill>
            <w14:solidFill>
              <w14:schemeClr w14:val="tx1"/>
            </w14:solidFill>
          </w14:textFill>
        </w:rPr>
        <w:t>、签订合同</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采购结果公告结束</w:t>
      </w:r>
      <w:r>
        <w:rPr>
          <w:rFonts w:hint="eastAsia" w:ascii="宋体" w:hAnsi="宋体" w:cs="宋体"/>
          <w:color w:val="000000" w:themeColor="text1"/>
          <w:sz w:val="24"/>
          <w:szCs w:val="24"/>
          <w:highlight w:val="none"/>
          <w14:textFill>
            <w14:solidFill>
              <w14:schemeClr w14:val="tx1"/>
            </w14:solidFill>
          </w14:textFill>
        </w:rPr>
        <w:t>之日起20日内，按照采购文件要求以及</w:t>
      </w:r>
      <w:r>
        <w:rPr>
          <w:rFonts w:hint="eastAsia" w:ascii="宋体" w:hAnsi="宋体" w:cs="宋体"/>
          <w:color w:val="000000" w:themeColor="text1"/>
          <w:sz w:val="24"/>
          <w:szCs w:val="24"/>
          <w:highlight w:val="none"/>
          <w:lang w:eastAsia="zh-CN"/>
          <w14:textFill>
            <w14:solidFill>
              <w14:schemeClr w14:val="tx1"/>
            </w14:solidFill>
          </w14:textFill>
        </w:rPr>
        <w:t>中标人响应文件</w:t>
      </w:r>
      <w:r>
        <w:rPr>
          <w:rFonts w:hint="eastAsia" w:ascii="宋体" w:hAnsi="宋体" w:cs="宋体"/>
          <w:color w:val="000000" w:themeColor="text1"/>
          <w:sz w:val="24"/>
          <w:szCs w:val="24"/>
          <w:highlight w:val="none"/>
          <w14:textFill>
            <w14:solidFill>
              <w14:schemeClr w14:val="tx1"/>
            </w14:solidFill>
          </w14:textFill>
        </w:rPr>
        <w:t>等事项签订采购合同。</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文件、成交供应商的响应文件及有效承诺文件等，均为签订合同的依据。</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（三）如成交供应商放弃成交项目或在签订合同时擅自改变成交状态的，采购人将按照相关法律法规处理。</w:t>
      </w:r>
    </w:p>
    <w:p>
      <w:pPr>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（四）成交供应商不得向采购人提出超出</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以外的任何要求作为签订合同的条件，不得订立背离</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确定的合同文本以及采购标</w:t>
      </w:r>
      <w:r>
        <w:rPr>
          <w:rFonts w:hint="eastAsia" w:ascii="宋体" w:hAnsi="宋体" w:cs="宋体"/>
          <w:color w:val="000000" w:themeColor="text1"/>
          <w:sz w:val="24"/>
          <w:szCs w:val="24"/>
          <w:highlight w:val="none"/>
          <w:lang w:val="en-US" w:eastAsia="zh-CN"/>
          <w14:textFill>
            <w14:solidFill>
              <w14:schemeClr w14:val="tx1"/>
            </w14:solidFill>
          </w14:textFill>
        </w:rPr>
        <w:t>书</w:t>
      </w:r>
      <w:r>
        <w:rPr>
          <w:rFonts w:hint="eastAsia" w:ascii="宋体" w:hAnsi="宋体" w:cs="宋体"/>
          <w:color w:val="000000" w:themeColor="text1"/>
          <w:sz w:val="24"/>
          <w:szCs w:val="24"/>
          <w:highlight w:val="none"/>
          <w14:textFill>
            <w14:solidFill>
              <w14:schemeClr w14:val="tx1"/>
            </w14:solidFill>
          </w14:textFill>
        </w:rPr>
        <w:t>采购数量、技术和服务要求等实质性内容的协议。</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（五）除不可抗力等因素外，成交供应商拒绝签订采购合同的，应当承担相应的法律责任。</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p>
    <w:p>
      <w:pPr>
        <w:pStyle w:val="2"/>
        <w:rPr>
          <w:rFonts w:hint="eastAsia"/>
        </w:rPr>
      </w:pPr>
    </w:p>
    <w:p>
      <w:pPr>
        <w:rPr>
          <w:rFonts w:hint="eastAsia"/>
        </w:rPr>
      </w:pPr>
    </w:p>
    <w:p>
      <w:pPr>
        <w:pStyle w:val="10"/>
        <w:rPr>
          <w:rFonts w:hint="eastAsia" w:ascii="宋体" w:hAnsi="宋体" w:cs="宋体"/>
          <w:color w:val="000000" w:themeColor="text1"/>
          <w:sz w:val="24"/>
          <w:szCs w:val="24"/>
          <w:highlight w:val="none"/>
          <w14:textFill>
            <w14:solidFill>
              <w14:schemeClr w14:val="tx1"/>
            </w14:solidFill>
          </w14:textFill>
        </w:rPr>
      </w:pPr>
    </w:p>
    <w:p>
      <w:pPr>
        <w:rPr>
          <w:rFonts w:hint="eastAsia"/>
          <w:highlight w:val="none"/>
          <w:lang w:val="en-US" w:eastAsia="zh-CN"/>
        </w:rPr>
      </w:pPr>
    </w:p>
    <w:p>
      <w:pPr>
        <w:jc w:val="cente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t>第三篇</w:t>
      </w:r>
      <w: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t xml:space="preserve"> 项目</w:t>
      </w:r>
      <w:bookmarkStart w:id="30" w:name="_Toc25725124"/>
      <w:bookmarkEnd w:id="30"/>
      <w:bookmarkStart w:id="31" w:name="_Toc478460237"/>
      <w:bookmarkEnd w:id="31"/>
      <w:bookmarkStart w:id="32" w:name="_Toc478460679"/>
      <w:bookmarkEnd w:id="32"/>
      <w:bookmarkStart w:id="33" w:name="_Toc399689520"/>
      <w:bookmarkEnd w:id="33"/>
      <w:bookmarkStart w:id="34" w:name="_Toc11641055"/>
      <w:bookmarkEnd w:id="34"/>
      <w: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t>要求</w:t>
      </w:r>
    </w:p>
    <w:p>
      <w:pPr>
        <w:pageBreakBefore w:val="0"/>
        <w:numPr>
          <w:ilvl w:val="0"/>
          <w:numId w:val="0"/>
        </w:numPr>
        <w:kinsoku/>
        <w:overflowPunct/>
        <w:topLinePunct w:val="0"/>
        <w:autoSpaceDE/>
        <w:autoSpaceDN/>
        <w:bidi w:val="0"/>
        <w:snapToGrid w:val="0"/>
        <w:spacing w:line="400" w:lineRule="exact"/>
        <w:ind w:firstLine="482"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bookmarkStart w:id="35" w:name="OLE_LINK1"/>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6" w:name="_Toc3800"/>
      <w:bookmarkStart w:id="37" w:name="_Toc18140"/>
      <w:bookmarkStart w:id="38" w:name="_Toc344475116"/>
      <w:bookmarkStart w:id="39" w:name="_Toc23753"/>
      <w:bookmarkStart w:id="40" w:name="_Toc313536013"/>
      <w:bookmarkStart w:id="41" w:name="_Toc489363943"/>
      <w:bookmarkStart w:id="42" w:name="_Toc4238"/>
      <w:bookmarkStart w:id="43" w:name="_Toc18980"/>
      <w:r>
        <w:rPr>
          <w:rFonts w:hint="eastAsia" w:ascii="宋体" w:hAnsi="宋体" w:eastAsia="宋体" w:cs="宋体"/>
          <w:color w:val="000000" w:themeColor="text1"/>
          <w:sz w:val="24"/>
          <w:szCs w:val="24"/>
          <w:highlight w:val="none"/>
          <w14:textFill>
            <w14:solidFill>
              <w14:schemeClr w14:val="tx1"/>
            </w14:solidFill>
          </w14:textFill>
        </w:rPr>
        <w:t>“※”标注的需求为符合性审查中的实质性要求，响应文件若不满足按无效响应处理。</w:t>
      </w:r>
      <w:bookmarkEnd w:id="36"/>
      <w:bookmarkEnd w:id="37"/>
      <w:bookmarkEnd w:id="38"/>
      <w:bookmarkEnd w:id="39"/>
      <w:bookmarkEnd w:id="40"/>
      <w:bookmarkEnd w:id="41"/>
    </w:p>
    <w:p>
      <w:pPr>
        <w:pageBreakBefore w:val="0"/>
        <w:kinsoku/>
        <w:overflowPunct/>
        <w:topLinePunct w:val="0"/>
        <w:autoSpaceDE/>
        <w:autoSpaceDN/>
        <w:bidi w:val="0"/>
        <w:spacing w:line="400" w:lineRule="exact"/>
        <w:ind w:firstLine="602" w:firstLineChars="200"/>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一、项目概要</w:t>
      </w:r>
      <w:bookmarkEnd w:id="42"/>
      <w:bookmarkEnd w:id="43"/>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规范化管理院内患者陪护和母婴护理服务，满足院区就诊患者不同层次的生活陪护需求，特</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具备病患陪护专业资质且达到医院专项要求的陪护机构（公司）为患者提供规范的、有偿的生活陪护服务。</w:t>
      </w:r>
    </w:p>
    <w:p>
      <w:pPr>
        <w:pageBreakBefore w:val="0"/>
        <w:kinsoku/>
        <w:overflowPunct/>
        <w:topLinePunct w:val="0"/>
        <w:autoSpaceDE/>
        <w:autoSpaceDN/>
        <w:bidi w:val="0"/>
        <w:spacing w:line="400" w:lineRule="exact"/>
        <w:ind w:firstLine="480" w:firstLineChars="200"/>
        <w:textAlignment w:val="auto"/>
        <w:rPr>
          <w:rFonts w:hint="eastAsia"/>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二、服务详细内容及要求</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（一）</w:t>
      </w:r>
      <w:r>
        <w:rPr>
          <w:rFonts w:hint="eastAsia" w:ascii="宋体" w:hAnsi="宋体" w:eastAsia="宋体" w:cs="宋体"/>
          <w:b/>
          <w:bCs/>
          <w:color w:val="000000" w:themeColor="text1"/>
          <w:sz w:val="28"/>
          <w:szCs w:val="28"/>
          <w:highlight w:val="none"/>
          <w14:textFill>
            <w14:solidFill>
              <w14:schemeClr w14:val="tx1"/>
            </w14:solidFill>
          </w14:textFill>
        </w:rPr>
        <w:t>对陪护的要求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陪护公司</w:t>
      </w:r>
      <w:r>
        <w:rPr>
          <w:rFonts w:hint="eastAsia" w:ascii="宋体" w:hAnsi="宋体" w:eastAsia="宋体" w:cs="宋体"/>
          <w:color w:val="000000" w:themeColor="text1"/>
          <w:sz w:val="24"/>
          <w:szCs w:val="24"/>
          <w:highlight w:val="none"/>
          <w:lang w:eastAsia="zh-CN"/>
          <w14:textFill>
            <w14:solidFill>
              <w14:schemeClr w14:val="tx1"/>
            </w14:solidFill>
          </w14:textFill>
        </w:rPr>
        <w:t>及陪护人员，</w:t>
      </w:r>
      <w:r>
        <w:rPr>
          <w:rFonts w:hint="eastAsia" w:ascii="宋体" w:hAnsi="宋体" w:eastAsia="宋体" w:cs="宋体"/>
          <w:color w:val="000000" w:themeColor="text1"/>
          <w:sz w:val="24"/>
          <w:szCs w:val="24"/>
          <w:highlight w:val="none"/>
          <w14:textFill>
            <w14:solidFill>
              <w14:schemeClr w14:val="tx1"/>
            </w14:solidFill>
          </w14:textFill>
        </w:rPr>
        <w:t>政治觉悟高，拥护中国共产党的领导，严格遵守国家法律法规和医院各项规章制度，服从病区管理工作，在护士的指导下工作。</w:t>
      </w:r>
    </w:p>
    <w:p>
      <w:pPr>
        <w:pageBreakBefore w:val="0"/>
        <w:numPr>
          <w:ilvl w:val="0"/>
          <w:numId w:val="2"/>
        </w:numPr>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陪护年龄的要求</w:t>
      </w:r>
    </w:p>
    <w:p>
      <w:pPr>
        <w:pageBreakBefore w:val="0"/>
        <w:kinsoku/>
        <w:overflowPunct/>
        <w:topLinePunct w:val="0"/>
        <w:autoSpaceDE/>
        <w:autoSpaceDN/>
        <w:bidi w:val="0"/>
        <w:spacing w:line="400" w:lineRule="exact"/>
        <w:ind w:firstLine="480" w:firstLineChars="200"/>
        <w:textAlignment w:val="auto"/>
        <w:rPr>
          <w:rFonts w:hint="eastAsia"/>
        </w:rPr>
      </w:pPr>
      <w:r>
        <w:rPr>
          <w:rFonts w:hint="eastAsia" w:ascii="宋体" w:hAnsi="宋体" w:eastAsia="宋体" w:cs="宋体"/>
          <w:color w:val="000000" w:themeColor="text1"/>
          <w:sz w:val="24"/>
          <w:szCs w:val="24"/>
          <w:highlight w:val="none"/>
          <w14:textFill>
            <w14:solidFill>
              <w14:schemeClr w14:val="tx1"/>
            </w14:solidFill>
          </w14:textFill>
        </w:rPr>
        <w:t>年龄要求为18岁至55岁。健康证、医疗护理员技能培训合格证、身份证三证齐全，感染四项检测合格报告。</w:t>
      </w:r>
    </w:p>
    <w:p>
      <w:pPr>
        <w:pageBreakBefore w:val="0"/>
        <w:numPr>
          <w:ilvl w:val="0"/>
          <w:numId w:val="3"/>
        </w:numPr>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对陪护资质的要求</w:t>
      </w:r>
    </w:p>
    <w:p>
      <w:pPr>
        <w:pageBreakBefore w:val="0"/>
        <w:numPr>
          <w:ilvl w:val="0"/>
          <w:numId w:val="0"/>
        </w:numPr>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（1）投标公司陪护人员具有国家职业技能鉴定所发放《医疗护理员技能培训合格证》。证书实行统一编码、统一信息、统一管理，以接受社会查询与监督。</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（2）投标人每年对陪护人员进行完善的岗前培训；对于承担母婴照护的陪护，须有相关培训证书。</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（3）进入医院后，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需要定期对陪护人员开设必须的岗位工作相关培训课程，并对陪护人员进行考核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（4）无不良记录及犯罪史。</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陪护管理人员要求</w:t>
      </w:r>
    </w:p>
    <w:p>
      <w:pPr>
        <w:pStyle w:val="10"/>
        <w:keepNext w:val="0"/>
        <w:keepLines w:val="0"/>
        <w:pageBreakBefore w:val="0"/>
        <w:widowControl w:val="0"/>
        <w:kinsoku/>
        <w:wordWrap/>
        <w:overflowPunct/>
        <w:topLinePunct w:val="0"/>
        <w:autoSpaceDE/>
        <w:autoSpaceDN/>
        <w:bidi w:val="0"/>
        <w:adjustRightInd/>
        <w:snapToGrid/>
        <w:spacing w:after="0" w:line="400" w:lineRule="atLeast"/>
        <w:ind w:firstLine="480" w:firstLineChars="200"/>
        <w:textAlignment w:val="auto"/>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配备相应数量的具有相关管理经验的专职管理人员不少于2名。</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）具备一定的陪护管理经验；有陪护工作背景者最佳。能积极沟通，听取客户对陪护管理工作的意见</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）负责对陪护的管理、指导、培训工作。保证24小时有管理人员，如遇突发状况能在10分钟之内到达，及时对突发事件进行协调解决。</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）保证入住科室陪护均有组长管理，以便联系及时处理问题。</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陪护服务要求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（1）能够体现对陪护工作的专业性</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（2）对陪护管理有丰富经验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（3）对不同服务对象能够提供不同层次的服务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（4）定期测评服务对象满意度，并不断改进管理方法及服务质量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（5）陪护要服从科室管理，不允许私自代管其他病人，乱收费，乱窜病房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（6）陪护人员统一服装，在楼内不能从事抽烟、喝酒等医院所禁止的内容。</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（7）针对目前医院陪护状况制定详细的服务方案。</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一位陪护最</w:t>
      </w:r>
      <w:r>
        <w:rPr>
          <w:rFonts w:hint="eastAsia" w:ascii="宋体" w:hAnsi="宋体" w:eastAsia="宋体" w:cs="宋体"/>
          <w:color w:val="000000" w:themeColor="text1"/>
          <w:sz w:val="24"/>
          <w:szCs w:val="24"/>
          <w:highlight w:val="none"/>
          <w:lang w:eastAsia="zh-CN"/>
          <w14:textFill>
            <w14:solidFill>
              <w14:schemeClr w14:val="tx1"/>
            </w14:solidFill>
          </w14:textFill>
        </w:rPr>
        <w:t>多</w:t>
      </w:r>
      <w:r>
        <w:rPr>
          <w:rFonts w:hint="eastAsia" w:ascii="宋体" w:hAnsi="宋体" w:eastAsia="宋体" w:cs="宋体"/>
          <w:color w:val="000000" w:themeColor="text1"/>
          <w:sz w:val="24"/>
          <w:szCs w:val="24"/>
          <w:highlight w:val="none"/>
          <w14:textFill>
            <w14:solidFill>
              <w14:schemeClr w14:val="tx1"/>
            </w14:solidFill>
          </w14:textFill>
        </w:rPr>
        <w:t>照顾2位患者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陪护服务公司服务项目：要求提供一般生活陪护服务项目及医院需要的其他特色服务项目。</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陪护服务公司培训课程要求：提供岗前培训科目，在岗培训及考核科目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陪护服务公司质量管理标准要求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（1）要求提供陪护突发事件应急预案，陪护工作管理流程，陪护日常工作内容及质量管理标准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（2）科室参与陪护管理及陪护工作质量检查，明确奖罚制度并监督实施。</w:t>
      </w:r>
    </w:p>
    <w:p>
      <w:pPr>
        <w:pageBreakBefore w:val="0"/>
        <w:kinsoku/>
        <w:overflowPunct/>
        <w:topLinePunct w:val="0"/>
        <w:autoSpaceDE/>
        <w:autoSpaceDN/>
        <w:bidi w:val="0"/>
        <w:spacing w:line="400" w:lineRule="exact"/>
        <w:ind w:firstLine="480" w:firstLineChars="200"/>
        <w:textAlignment w:val="auto"/>
        <w:rPr>
          <w:rFonts w:hint="eastAsia"/>
          <w:lang w:eastAsia="zh-CN"/>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陪护服务公司收费标准：一对一：生活</w:t>
      </w:r>
      <w:r>
        <w:rPr>
          <w:rFonts w:hint="eastAsia" w:ascii="宋体" w:hAnsi="宋体" w:cs="宋体"/>
          <w:color w:val="000000" w:themeColor="text1"/>
          <w:sz w:val="24"/>
          <w:szCs w:val="24"/>
          <w:highlight w:val="none"/>
          <w:lang w:val="en-US" w:eastAsia="zh-CN"/>
          <w14:textFill>
            <w14:solidFill>
              <w14:schemeClr w14:val="tx1"/>
            </w14:solidFill>
          </w14:textFill>
        </w:rPr>
        <w:t>能</w:t>
      </w:r>
      <w:r>
        <w:rPr>
          <w:rFonts w:hint="eastAsia" w:ascii="宋体" w:hAnsi="宋体" w:eastAsia="宋体" w:cs="宋体"/>
          <w:color w:val="000000" w:themeColor="text1"/>
          <w:sz w:val="24"/>
          <w:szCs w:val="24"/>
          <w:highlight w:val="none"/>
          <w14:textFill>
            <w14:solidFill>
              <w14:schemeClr w14:val="tx1"/>
            </w14:solidFill>
          </w14:textFill>
        </w:rPr>
        <w:t>基本自理病人不高于220元/天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病情重、生活不能自理病人不高于240元/天；一对二：生活</w:t>
      </w:r>
      <w:r>
        <w:rPr>
          <w:rFonts w:hint="eastAsia" w:ascii="宋体" w:hAnsi="宋体" w:cs="宋体"/>
          <w:color w:val="000000" w:themeColor="text1"/>
          <w:sz w:val="24"/>
          <w:szCs w:val="24"/>
          <w:highlight w:val="none"/>
          <w:lang w:val="en-US" w:eastAsia="zh-CN"/>
          <w14:textFill>
            <w14:solidFill>
              <w14:schemeClr w14:val="tx1"/>
            </w14:solidFill>
          </w14:textFill>
        </w:rPr>
        <w:t>能</w:t>
      </w:r>
      <w:r>
        <w:rPr>
          <w:rFonts w:hint="eastAsia" w:ascii="宋体" w:hAnsi="宋体" w:eastAsia="宋体" w:cs="宋体"/>
          <w:color w:val="000000" w:themeColor="text1"/>
          <w:sz w:val="24"/>
          <w:szCs w:val="24"/>
          <w:highlight w:val="none"/>
          <w14:textFill>
            <w14:solidFill>
              <w14:schemeClr w14:val="tx1"/>
            </w14:solidFill>
          </w14:textFill>
        </w:rPr>
        <w:t>自理病人不高于180元/天，病情较重，生活自</w:t>
      </w:r>
      <w:r>
        <w:rPr>
          <w:rFonts w:hint="eastAsia" w:ascii="宋体" w:hAnsi="宋体" w:eastAsia="宋体" w:cs="宋体"/>
          <w:color w:val="auto"/>
          <w:sz w:val="24"/>
          <w:szCs w:val="24"/>
          <w:highlight w:val="none"/>
        </w:rPr>
        <w:t>理能力较差病人不高于200元/天</w:t>
      </w:r>
      <w:r>
        <w:rPr>
          <w:rFonts w:hint="eastAsia" w:ascii="宋体" w:hAnsi="宋体" w:eastAsia="宋体" w:cs="宋体"/>
          <w:color w:val="auto"/>
          <w:sz w:val="24"/>
          <w:szCs w:val="24"/>
          <w:highlight w:val="none"/>
          <w:lang w:eastAsia="zh-CN"/>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陪护服务公司</w:t>
      </w:r>
      <w:r>
        <w:rPr>
          <w:rFonts w:hint="eastAsia" w:ascii="宋体" w:hAnsi="宋体" w:eastAsia="宋体" w:cs="宋体"/>
          <w:color w:val="000000" w:themeColor="text1"/>
          <w:sz w:val="24"/>
          <w:szCs w:val="24"/>
          <w:highlight w:val="none"/>
          <w:lang w:eastAsia="zh-CN"/>
          <w14:textFill>
            <w14:solidFill>
              <w14:schemeClr w14:val="tx1"/>
            </w14:solidFill>
          </w14:textFill>
        </w:rPr>
        <w:t>需提供</w:t>
      </w:r>
      <w:r>
        <w:rPr>
          <w:rFonts w:hint="eastAsia" w:ascii="宋体" w:hAnsi="宋体" w:eastAsia="宋体" w:cs="宋体"/>
          <w:color w:val="000000" w:themeColor="text1"/>
          <w:sz w:val="24"/>
          <w:szCs w:val="24"/>
          <w:highlight w:val="none"/>
          <w14:textFill>
            <w14:solidFill>
              <w14:schemeClr w14:val="tx1"/>
            </w14:solidFill>
          </w14:textFill>
        </w:rPr>
        <w:t>收费标准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派工及陪护费用结算流程。</w:t>
      </w:r>
    </w:p>
    <w:p>
      <w:pPr>
        <w:pageBreakBefore w:val="0"/>
        <w:numPr>
          <w:ilvl w:val="0"/>
          <w:numId w:val="4"/>
        </w:numPr>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工作内容包括</w:t>
      </w:r>
    </w:p>
    <w:p>
      <w:pPr>
        <w:pageBreakBefore w:val="0"/>
        <w:kinsoku/>
        <w:overflowPunct/>
        <w:topLinePunct w:val="0"/>
        <w:autoSpaceDE/>
        <w:autoSpaceDN/>
        <w:bidi w:val="0"/>
        <w:spacing w:line="4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（1）完成基础护理工作</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做好病人卫生，无异味，保持好仪容仪表：帮助患者完成清洁卫生，如洗脸、洗头、梳头、口腔清洁、假牙护理、擦全身、更衣、修剪指（趾）甲、刮胡须、协助入厕或使用便盆、便壶、清理大小便等。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协助病人满足营养需求，如：协助进餐、饮水等。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长期卧床病人，要定时协助翻身、拍背，保持皮肤清洁干净、衣着及床单位整洁平整，防止压力性损伤发生。</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接触不同患者前后、接触患者物品前后、处理污物后应执行手卫生，防止交叉感染。</w:t>
      </w:r>
    </w:p>
    <w:p>
      <w:pPr>
        <w:pageBreakBefore w:val="0"/>
        <w:kinsoku/>
        <w:overflowPunct/>
        <w:topLinePunct w:val="0"/>
        <w:autoSpaceDE/>
        <w:autoSpaceDN/>
        <w:bidi w:val="0"/>
        <w:spacing w:line="4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（2）落实患者安全管理措施</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观察患者的情绪，发现异常情况（如自杀倾向等），及时告知医护人员、患者家属，并帮助患者缓解焦虑等，预防不良事件发生，做好交接。</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保护患者的隐私，不私下谈论病情，不泄露患者的个人信息。</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维护病人安全管理：协助病人上下床、轮椅或平车转移，避免滑倒坠床。对风险高的患者，要落实好安全措施，如卧床时拉起护栏、行走时穿防滑鞋、衣着舒适合体等。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有管道的患者（静脉中心导管、引流管等），应注意保护好管道，防止滑脱、牵拉、扭曲、折叠等，禁止擅自倾倒特殊引流液。</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加强患者的看护，防止走失。</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合理安排时间巡视所看护的患者，严禁出现液体输空或患者需要帮助时，无陪护在身旁。</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病人如果有特殊情况及时报告医护人员：如发现病人发热、输液部位局部肿胀等。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在医生指导下协助病人进行功能锻炼。</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（3）协助完善病区管理工作</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服从科室医护人员的安排。</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协助护士做好术前准备：患者全身皮肤清洁、更换病员服、协助送入手术室，为患者铺好床单位。</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协助护士做好术后接收工作：协助科室术后患者过床，取合适的体位。</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服务期间，病人外出检查、治疗等，陪护陪同，不能让病人单独前往，如遇神志不清病人，应对病人进行看护。</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陪护期间协助清洁工做好病区环境卫生，保持床头柜、病床的清洁，垃圾入篓（生活垃圾和医疗垃圾分类放置）。</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保管好病人的物品，如各种检查单据、报告或受患者委托代管的物品。</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协助科室完成整理陪伴椅、更换床单被套、床单位消毒、急查标本送检、值班期间为患者取急诊用药等工作。</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维护病区的和谐环境，发现患者在病房有纠纷倾向，及时报告医护人员。不能与患者及家属发生争执或其他过激行为。</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10.责任</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服务期间如发生以下问题，</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承担全部责任</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（1）陪护在病房内禁止使用大功率电器设备，如电饭锅、电磁炉、烧水器、电火炉等；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（2）长期卧床病人发生压力性损伤、跌倒坠床、自杀等。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（3）因陪护照顾不利，导致患者发生走失、烫伤、误吸、窒息、管道滑脱等不良事件。</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（4）因陪护人员操作不当（如拖、拉、拽患者），导致患者植入的假体脱落（如髋关节、膝关节等）。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（5）陪护期间病人物品丢失。</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11.陪护人员道德规范</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忠于职守、 热爱本职、 一视同仁、 满腔热忱、 文明礼貌、  文明服务</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遵纪守法、 不谋私利、 保守秘密、 尊重人格、 搞好团结、  密切合作</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掌握技术、 精益求精、 严谨求实、 积极向上</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12.语言要求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（1）语言精确恰当：要估计病人的教育程度及理解力，选择合适的语言来表达。语言内容要严谨、符合伦理道德原则。</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语言的情感性：语言的情感沟通是陪护与患者之间感情的“桥梁”，应满腔热情地面对病人，将病人的爱心、同情心和真诚相助的情感融在言语中。如早上病人醒来，微笑对病人说：“您晚上睡的好吗？”“今天天气真好！我打开窗户交换一下空气，行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（3）语言的保密性：对病人的隐私如生理缺陷、精神病、性病等要保密，病人不愿意陈述的内容不要问，更不能向别人散布。</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（4）不谈论对服务医院、科室及医护人员不利的言论。</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（5）不在病区或者同一病室搬弄是非。</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13.符合文明礼貌要求的陪护人员日常用语</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（1）招呼用语：和对方见面可说：“您好”、“请坐”，见面后不能马上达到对方的要求可用“请稍候”“请别急”其他“谢谢”“再见”</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（2）称呼用语：对病人的称呼要有分寸，可视年龄、职业而选择不同的称呼。如张局长、李科长、王处长、李医生、张老师等；不可对老人称呼老张、老李。</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（3）介绍用语：“您好，我是负责你……，我叫……”</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14.与病人交流中的禁忌</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（1）忌讳出言不逊，恶语伤人</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（2）忌讳使用质问式语言</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（3）忌讳使用命令式语言</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（4）忌讳使用土语、习惯用语、暗语和所谓的行话</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（5）忌讳对病人不愿回答的问题刨根问底</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（6）忌讳口头禅</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（7）忌讳用粗话、脏话</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（8）忌讳与病人交谈涉及到死亡的事情</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（9）忌讳在病人不知情的情况下谈论病人病情</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（10）禁忌与病人吵架</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（11）禁忌打骂病人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15.陪护人员不得有下列行为</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（1）连接输液管或者拔出输液管路、调节输液速度，更换引流管等。</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（2）操作监护仪等急救、诊疗设施设备。</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（3）擅自调节氧气开关。</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（4）擅自为患者做吸痰（包括气管切开患者）、雾化吸入等医疗服务。</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（5）未经卫生技术人员指导，做热敷、冷敷。</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（6）未经卫生技术人员同意，为危重、术后或者病情不稳定患者更换床单、改变体位或者下床活动、喂食、喂水等医疗服务。</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（7）擅自翻阅病历或者其他医疗文书。</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（8）擅自为患者解释病情。</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（9）在医院及科室内从事推销商品等活动。</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（10）开展其它医疗卫生技术活动。</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（11）陪护人员不得干扰医护人员的工作秩序，不得指挥或评价医护人员的医疗行为。</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（12）不得擅自增加收费服务项目。</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（二）人员配置要求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1.管理人员配置要求：50岁以下、大专以上学历、有一定相关业务管理经理。</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2.陪护人员配置：根据不同科室不同病人的不同需求配置合理的陪护人员</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.陪护人员管理要求：陪护人员应当具备一定基础护理能力；人员相对固定；陪护人员管理病人要求量化指标固定，不</w:t>
      </w:r>
      <w:r>
        <w:rPr>
          <w:rFonts w:hint="eastAsia" w:ascii="宋体" w:hAnsi="宋体" w:cs="宋体"/>
          <w:color w:val="auto"/>
          <w:sz w:val="24"/>
          <w:szCs w:val="24"/>
          <w:highlight w:val="none"/>
          <w:lang w:val="en-US" w:eastAsia="zh-CN"/>
        </w:rPr>
        <w:t>能</w:t>
      </w:r>
      <w:r>
        <w:rPr>
          <w:rFonts w:hint="eastAsia" w:ascii="宋体" w:hAnsi="宋体" w:eastAsia="宋体" w:cs="宋体"/>
          <w:color w:val="auto"/>
          <w:sz w:val="24"/>
          <w:szCs w:val="24"/>
          <w:highlight w:val="none"/>
        </w:rPr>
        <w:t>随意增加陪护病人数量。</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.入驻科室的陪护人员相对固定，在陪护期间不</w:t>
      </w:r>
      <w:r>
        <w:rPr>
          <w:rFonts w:hint="eastAsia" w:ascii="宋体" w:hAnsi="宋体" w:cs="宋体"/>
          <w:color w:val="000000" w:themeColor="text1"/>
          <w:sz w:val="24"/>
          <w:szCs w:val="24"/>
          <w:highlight w:val="none"/>
          <w:lang w:val="en-US" w:eastAsia="zh-CN"/>
          <w14:textFill>
            <w14:solidFill>
              <w14:schemeClr w14:val="tx1"/>
            </w14:solidFill>
          </w14:textFill>
        </w:rPr>
        <w:t>能</w:t>
      </w:r>
      <w:r>
        <w:rPr>
          <w:rFonts w:hint="eastAsia" w:ascii="宋体" w:hAnsi="宋体" w:eastAsia="宋体" w:cs="宋体"/>
          <w:color w:val="000000" w:themeColor="text1"/>
          <w:sz w:val="24"/>
          <w:szCs w:val="24"/>
          <w:highlight w:val="none"/>
          <w14:textFill>
            <w14:solidFill>
              <w14:schemeClr w14:val="tx1"/>
            </w14:solidFill>
          </w14:textFill>
        </w:rPr>
        <w:t>随意跨科、跨系统工作。</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.对于危重患者，应一对一服务。</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（三）服务目标</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1.服务医院为主，达到院方的管理要求。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2.病人满意，科室满意，医院放心。</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3.保证服务质量；避免安全隐患。</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4.维持员工队伍的稳定，保障员工的基本权利。达到医院、病患、公司及陪护四赢。</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（四）投标人相关要求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1.管理要求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（1）加强管理人员的培训，提高独立处理事务的能力，重点考评管理人员与临床护士长及时合理沟通的能力，对不能胜任管理工作的员工进行适当调整。</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（2）积极招募陪护人员，确保在病患需要服务时，第一时间安排陪护上岗。</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（3）陪护管理人员应建立24小时值班制，以保证病家及时请到陪护。</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（4）服务公司对其在我院医疗服务区域内从事患者服务，统一建立档案进行管理。</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（5）服务公司应积极组织服务人员参加岗前培训和岗位培训，所有服务人员应经培训考核合格后上岗。</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（6）服务人员提供服务时应佩戴统一证件，并着统一工作服。</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（7）对不符合公司要求的陪护进行调离和辞退。</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（8）服务公司要加强对病人和家属服务工作的宣教和告知，并请病家签字，必要时请求医务人员协助。</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（9）做好服务人员的管理工作，严禁服务人员在病房使用大功率电器，如电饭煲，电磁炉，酒精炉等，爱护科室公物，不得随意挪用，损坏公物应按价赔偿。</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（五）改善服务要求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要负责处理与服务相关的病人跌倒、投诉、纠纷及赔付，保证服务工作有序规范的稳健运行。</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2.日常管理：</w:t>
      </w:r>
      <w:r>
        <w:rPr>
          <w:rFonts w:hint="eastAsia" w:ascii="宋体" w:hAnsi="宋体" w:eastAsia="宋体" w:cs="宋体"/>
          <w:color w:val="auto"/>
          <w:sz w:val="24"/>
          <w:szCs w:val="24"/>
          <w:highlight w:val="none"/>
          <w:u w:val="none"/>
          <w:lang w:val="en-US" w:eastAsia="zh-CN"/>
        </w:rPr>
        <w:t>成交供应商协助</w:t>
      </w:r>
      <w:r>
        <w:rPr>
          <w:rFonts w:hint="eastAsia" w:ascii="宋体" w:hAnsi="宋体" w:cs="宋体"/>
          <w:color w:val="auto"/>
          <w:sz w:val="24"/>
          <w:szCs w:val="24"/>
          <w:highlight w:val="none"/>
          <w:u w:val="none"/>
          <w:lang w:val="en-US" w:eastAsia="zh-CN"/>
        </w:rPr>
        <w:t>所在临床</w:t>
      </w:r>
      <w:r>
        <w:rPr>
          <w:rFonts w:hint="eastAsia" w:ascii="宋体" w:hAnsi="宋体" w:eastAsia="宋体" w:cs="宋体"/>
          <w:color w:val="auto"/>
          <w:sz w:val="24"/>
          <w:szCs w:val="24"/>
          <w:highlight w:val="none"/>
          <w:u w:val="none"/>
          <w:lang w:val="en-US" w:eastAsia="zh-CN"/>
        </w:rPr>
        <w:t>科室从事部分非诊疗护理服务，如晨晚间护理、特殊困难患者临时照护等，</w:t>
      </w:r>
      <w:r>
        <w:rPr>
          <w:rFonts w:hint="eastAsia" w:ascii="宋体" w:hAnsi="宋体" w:eastAsia="宋体" w:cs="宋体"/>
          <w:color w:val="000000" w:themeColor="text1"/>
          <w:sz w:val="24"/>
          <w:szCs w:val="24"/>
          <w:highlight w:val="none"/>
          <w14:textFill>
            <w14:solidFill>
              <w14:schemeClr w14:val="tx1"/>
            </w14:solidFill>
          </w14:textFill>
        </w:rPr>
        <w:t>护理部及病区护士长，每年不少于2次满意度测评。</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制定满意度测评表，定期对各科陪护人员进行满意度测评，了解医院各科室的要求，及时调整服务策略，提升服务质量。</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（六）考核标准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接受采购人现场检查督导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每月到科室巡检督察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评价标准见</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z w:val="24"/>
          <w:szCs w:val="24"/>
          <w:highlight w:val="none"/>
          <w14:textFill>
            <w14:solidFill>
              <w14:schemeClr w14:val="tx1"/>
            </w14:solidFill>
          </w14:textFill>
        </w:rPr>
        <w:t>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ascii="宋体" w:hAnsi="宋体" w:eastAsia="宋体" w:cs="宋体"/>
          <w:sz w:val="24"/>
          <w:szCs w:val="24"/>
        </w:rPr>
        <w:t xml:space="preserve">评价科室：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评价日期：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检查者：       护士长签名</w:t>
      </w:r>
      <w:r>
        <w:rPr>
          <w:rFonts w:hint="eastAsia" w:ascii="宋体" w:hAnsi="宋体" w:eastAsia="宋体" w:cs="宋体"/>
          <w:sz w:val="24"/>
          <w:szCs w:val="24"/>
          <w:lang w:eastAsia="zh-CN"/>
        </w:rPr>
        <w:t>：</w:t>
      </w:r>
      <w:r>
        <w:rPr>
          <w:rFonts w:hint="eastAsia" w:ascii="方正仿宋_GBK" w:eastAsia="方正仿宋_GBK"/>
        </w:rPr>
        <w:t xml:space="preserve">  </w:t>
      </w:r>
      <w:r>
        <w:rPr>
          <w:rFonts w:hint="eastAsia"/>
        </w:rPr>
        <w:t xml:space="preserve">     </w:t>
      </w:r>
    </w:p>
    <w:tbl>
      <w:tblPr>
        <w:tblStyle w:val="30"/>
        <w:tblW w:w="956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97"/>
        <w:gridCol w:w="6291"/>
        <w:gridCol w:w="900"/>
        <w:gridCol w:w="1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8" w:hRule="exact"/>
        </w:trPr>
        <w:tc>
          <w:tcPr>
            <w:tcW w:w="1197" w:type="dxa"/>
            <w:noWrap w:val="0"/>
            <w:vAlign w:val="center"/>
          </w:tcPr>
          <w:p>
            <w:pPr>
              <w:widowControl/>
              <w:spacing w:line="400" w:lineRule="exact"/>
              <w:jc w:val="center"/>
              <w:rPr>
                <w:b/>
                <w:sz w:val="21"/>
                <w:szCs w:val="21"/>
              </w:rPr>
            </w:pPr>
            <w:r>
              <w:rPr>
                <w:rFonts w:hint="eastAsia"/>
                <w:b/>
                <w:sz w:val="21"/>
                <w:szCs w:val="21"/>
              </w:rPr>
              <w:t>考核</w:t>
            </w:r>
            <w:r>
              <w:rPr>
                <w:b/>
                <w:sz w:val="21"/>
                <w:szCs w:val="21"/>
              </w:rPr>
              <w:t>项目</w:t>
            </w:r>
          </w:p>
        </w:tc>
        <w:tc>
          <w:tcPr>
            <w:tcW w:w="6291" w:type="dxa"/>
            <w:noWrap w:val="0"/>
            <w:vAlign w:val="center"/>
          </w:tcPr>
          <w:p>
            <w:pPr>
              <w:widowControl/>
              <w:spacing w:line="400" w:lineRule="exact"/>
              <w:ind w:firstLine="422" w:firstLineChars="200"/>
              <w:jc w:val="center"/>
              <w:rPr>
                <w:b/>
                <w:sz w:val="21"/>
                <w:szCs w:val="21"/>
                <w:lang w:val="zh-CN"/>
              </w:rPr>
            </w:pPr>
            <w:r>
              <w:rPr>
                <w:rFonts w:hint="eastAsia"/>
                <w:b/>
                <w:sz w:val="21"/>
                <w:szCs w:val="21"/>
                <w:lang w:val="zh-CN"/>
              </w:rPr>
              <w:t>质量</w:t>
            </w:r>
            <w:r>
              <w:rPr>
                <w:b/>
                <w:sz w:val="21"/>
                <w:szCs w:val="21"/>
                <w:lang w:val="zh-CN"/>
              </w:rPr>
              <w:t>评价内容</w:t>
            </w:r>
          </w:p>
        </w:tc>
        <w:tc>
          <w:tcPr>
            <w:tcW w:w="900" w:type="dxa"/>
            <w:noWrap w:val="0"/>
            <w:vAlign w:val="center"/>
          </w:tcPr>
          <w:p>
            <w:pPr>
              <w:widowControl/>
              <w:spacing w:line="400" w:lineRule="exact"/>
              <w:jc w:val="center"/>
              <w:rPr>
                <w:b/>
                <w:sz w:val="21"/>
                <w:szCs w:val="21"/>
                <w:lang w:val="zh-CN"/>
              </w:rPr>
            </w:pPr>
            <w:r>
              <w:rPr>
                <w:b/>
                <w:sz w:val="21"/>
                <w:szCs w:val="21"/>
                <w:lang w:val="zh-CN"/>
              </w:rPr>
              <w:t>标准分</w:t>
            </w:r>
          </w:p>
        </w:tc>
        <w:tc>
          <w:tcPr>
            <w:tcW w:w="1176" w:type="dxa"/>
            <w:noWrap w:val="0"/>
            <w:vAlign w:val="center"/>
          </w:tcPr>
          <w:p>
            <w:pPr>
              <w:widowControl/>
              <w:spacing w:line="400" w:lineRule="exact"/>
              <w:jc w:val="center"/>
              <w:rPr>
                <w:b/>
                <w:sz w:val="21"/>
                <w:szCs w:val="21"/>
                <w:lang w:val="zh-CN"/>
              </w:rPr>
            </w:pPr>
            <w:r>
              <w:rPr>
                <w:b/>
                <w:sz w:val="21"/>
                <w:szCs w:val="21"/>
                <w:lang w:val="zh-CN"/>
              </w:rPr>
              <w:t>实际得分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exact"/>
        </w:trPr>
        <w:tc>
          <w:tcPr>
            <w:tcW w:w="1197" w:type="dxa"/>
            <w:vMerge w:val="restart"/>
            <w:noWrap w:val="0"/>
            <w:vAlign w:val="center"/>
          </w:tcPr>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仪容仪表（</w:t>
            </w:r>
            <w:r>
              <w:rPr>
                <w:rFonts w:hint="eastAsia" w:ascii="方正仿宋_GBK" w:hAnsi="宋体" w:eastAsia="方正仿宋_GBK"/>
                <w:color w:val="000000"/>
                <w:sz w:val="24"/>
                <w:szCs w:val="24"/>
              </w:rPr>
              <w:t>5分</w:t>
            </w:r>
            <w:r>
              <w:rPr>
                <w:rFonts w:hint="eastAsia" w:ascii="方正仿宋_GBK" w:hAnsi="宋体" w:eastAsia="方正仿宋_GBK"/>
                <w:color w:val="000000"/>
                <w:sz w:val="24"/>
                <w:szCs w:val="24"/>
                <w:lang w:val="zh-CN"/>
              </w:rPr>
              <w:t>）</w:t>
            </w: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1.着装规范整洁、仪表端庄，统一穿工作服、佩戴胸牌；</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2.不穿响底鞋、拖鞋或高跟鞋，首饰不外露、指甲修剪整齐；</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2</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exact"/>
        </w:trPr>
        <w:tc>
          <w:tcPr>
            <w:tcW w:w="1197" w:type="dxa"/>
            <w:vMerge w:val="restart"/>
            <w:noWrap w:val="0"/>
            <w:vAlign w:val="center"/>
          </w:tcPr>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服务态度（</w:t>
            </w:r>
            <w:r>
              <w:rPr>
                <w:rFonts w:hint="eastAsia" w:ascii="方正仿宋_GBK" w:hAnsi="宋体" w:eastAsia="方正仿宋_GBK"/>
                <w:color w:val="000000"/>
                <w:sz w:val="24"/>
                <w:szCs w:val="24"/>
              </w:rPr>
              <w:t>10分</w:t>
            </w:r>
            <w:r>
              <w:rPr>
                <w:rFonts w:hint="eastAsia" w:ascii="方正仿宋_GBK" w:hAnsi="宋体" w:eastAsia="方正仿宋_GBK"/>
                <w:color w:val="000000"/>
                <w:sz w:val="24"/>
                <w:szCs w:val="24"/>
                <w:lang w:val="zh-CN"/>
              </w:rPr>
              <w:t>）</w:t>
            </w: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1.微笑服务、礼貌待人，不与患者争执、争吵或打架；</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2</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2.工作积极主动、热情，虚心接受意见，能积极配合医护工作；</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4</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3.及时满足患者和临床工作需要，无上访投诉现象；</w:t>
            </w:r>
          </w:p>
        </w:tc>
        <w:tc>
          <w:tcPr>
            <w:tcW w:w="900" w:type="dxa"/>
            <w:noWrap w:val="0"/>
            <w:vAlign w:val="center"/>
          </w:tcPr>
          <w:p>
            <w:pPr>
              <w:spacing w:line="400" w:lineRule="exact"/>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0" w:hRule="exact"/>
        </w:trPr>
        <w:tc>
          <w:tcPr>
            <w:tcW w:w="1197" w:type="dxa"/>
            <w:vMerge w:val="restart"/>
            <w:noWrap w:val="0"/>
            <w:vAlign w:val="center"/>
          </w:tcPr>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rPr>
                <w:rFonts w:hint="eastAsia" w:ascii="方正仿宋_GBK" w:hAnsi="宋体" w:eastAsia="方正仿宋_GBK"/>
                <w:color w:val="000000"/>
                <w:sz w:val="24"/>
                <w:szCs w:val="24"/>
                <w:lang w:val="zh-CN"/>
              </w:rPr>
            </w:pPr>
          </w:p>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生活护理</w:t>
            </w:r>
          </w:p>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质量标准（</w:t>
            </w:r>
            <w:r>
              <w:rPr>
                <w:rFonts w:hint="eastAsia" w:ascii="方正仿宋_GBK" w:hAnsi="宋体" w:eastAsia="方正仿宋_GBK"/>
                <w:color w:val="000000"/>
                <w:sz w:val="24"/>
                <w:szCs w:val="24"/>
              </w:rPr>
              <w:t>70分</w:t>
            </w:r>
            <w:r>
              <w:rPr>
                <w:rFonts w:hint="eastAsia" w:ascii="方正仿宋_GBK" w:hAnsi="宋体" w:eastAsia="方正仿宋_GBK"/>
                <w:color w:val="000000"/>
                <w:sz w:val="24"/>
                <w:szCs w:val="24"/>
                <w:lang w:val="zh-CN"/>
              </w:rPr>
              <w:t>）</w:t>
            </w:r>
          </w:p>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1.严格遵守医院、科室有关规章制度；</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2.按时上下班，提前十分钟到岗做好交接工作，无串岗、缺岗或睡岗现象；</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6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3.严格执行保护性医疗制度，不探听、不传递、不泄露与传递患者与工作人员的隐私；</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4.当班时间不玩手机、不聚众闲聊或嬉闹，不吃、拿患者食物、钱财，不收取任何小费；</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5.协助护士做好晨晚间护理，保持床单位整洁；</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72"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6.必要时，协助护送患者做辅助检查和治疗；</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7.保护患者的安全，防止跌倒、坠床、</w:t>
            </w:r>
            <w:r>
              <w:rPr>
                <w:rFonts w:hint="eastAsia" w:ascii="方正仿宋_GBK" w:hAnsi="宋体" w:eastAsia="方正仿宋_GBK"/>
                <w:color w:val="000000"/>
                <w:sz w:val="24"/>
                <w:szCs w:val="24"/>
              </w:rPr>
              <w:t>压力性损伤</w:t>
            </w:r>
            <w:r>
              <w:rPr>
                <w:rFonts w:hint="eastAsia" w:ascii="方正仿宋_GBK" w:hAnsi="宋体" w:eastAsia="方正仿宋_GBK"/>
                <w:color w:val="000000"/>
                <w:sz w:val="24"/>
                <w:szCs w:val="24"/>
                <w:lang w:val="zh-CN"/>
              </w:rPr>
              <w:t>或意外拔管等不良事件发生；</w:t>
            </w:r>
          </w:p>
        </w:tc>
        <w:tc>
          <w:tcPr>
            <w:tcW w:w="900" w:type="dxa"/>
            <w:noWrap w:val="0"/>
            <w:vAlign w:val="center"/>
          </w:tcPr>
          <w:p>
            <w:pPr>
              <w:spacing w:line="4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10</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6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8.协助患者自身的清洁工作，每周洗头1次，冬季每周洗澡或擦澡一次，春秋季每周2-3次，夏季每天1-2次；</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3"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9.严格手卫生，掌握戴（脱）手套/口罩/帽子等方法。做好垃圾分类等消毒隔离措施避免院内交叉感染；</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19"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10.</w:t>
            </w:r>
            <w:r>
              <w:rPr>
                <w:rFonts w:hint="eastAsia" w:ascii="方正仿宋_GBK" w:hAnsi="宋体" w:eastAsia="方正仿宋_GBK"/>
                <w:color w:val="000000"/>
                <w:sz w:val="24"/>
                <w:szCs w:val="24"/>
                <w:lang w:val="zh-CN"/>
              </w:rPr>
              <w:t>针对科室多重耐药菌患者，护理员应采取一对一陪护或者一名护理员陪护同类型多重耐药菌感染的患者。一名护理员不得同时交叉陪护多重耐药菌患者与普通患者。在陪护多重耐药菌患者时，护理员应遵循标准预防的要求；</w:t>
            </w:r>
          </w:p>
        </w:tc>
        <w:tc>
          <w:tcPr>
            <w:tcW w:w="900" w:type="dxa"/>
            <w:noWrap w:val="0"/>
            <w:vAlign w:val="center"/>
          </w:tcPr>
          <w:p>
            <w:pPr>
              <w:spacing w:line="400" w:lineRule="exact"/>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8</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7"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zh-CN"/>
              </w:rPr>
              <w:t>1</w:t>
            </w: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zh-CN"/>
              </w:rPr>
              <w:t>.细心照看患者，及时将患者有关情况报告护士和</w:t>
            </w:r>
            <w:r>
              <w:rPr>
                <w:rFonts w:hint="eastAsia" w:ascii="方正仿宋_GBK" w:hAnsi="宋体" w:eastAsia="方正仿宋_GBK"/>
                <w:color w:val="000000"/>
                <w:sz w:val="24"/>
                <w:szCs w:val="24"/>
                <w:lang w:val="en-US" w:eastAsia="zh-CN"/>
              </w:rPr>
              <w:t>医生;</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12.</w:t>
            </w:r>
            <w:r>
              <w:rPr>
                <w:rFonts w:hint="eastAsia" w:ascii="方正仿宋_GBK" w:hAnsi="宋体" w:eastAsia="方正仿宋_GBK"/>
                <w:color w:val="000000"/>
                <w:sz w:val="24"/>
                <w:szCs w:val="24"/>
                <w:lang w:val="zh-CN"/>
              </w:rPr>
              <w:t>不能进行护理操作如鼻饲、加取液体、吸痰</w:t>
            </w:r>
            <w:r>
              <w:rPr>
                <w:rFonts w:hint="eastAsia" w:ascii="方正仿宋_GBK" w:hAnsi="宋体" w:eastAsia="方正仿宋_GBK"/>
                <w:color w:val="000000"/>
                <w:sz w:val="24"/>
                <w:szCs w:val="24"/>
                <w:highlight w:val="none"/>
                <w:lang w:val="zh-CN"/>
              </w:rPr>
              <w:t>、私自给患者局部涂药等；</w:t>
            </w:r>
          </w:p>
        </w:tc>
        <w:tc>
          <w:tcPr>
            <w:tcW w:w="900" w:type="dxa"/>
            <w:noWrap w:val="0"/>
            <w:vAlign w:val="center"/>
          </w:tcPr>
          <w:p>
            <w:pPr>
              <w:spacing w:line="400" w:lineRule="exact"/>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6</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0"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w:t>
            </w: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val="zh-CN"/>
              </w:rPr>
              <w:t>.在护士的指导下，主动学习、参加培训和掌握专科疾病照顾与护理技能。</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6"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14.患者出院、转科后，协助患者做好物品清点。</w:t>
            </w:r>
          </w:p>
        </w:tc>
        <w:tc>
          <w:tcPr>
            <w:tcW w:w="900" w:type="dxa"/>
            <w:noWrap w:val="0"/>
            <w:vAlign w:val="center"/>
          </w:tcPr>
          <w:p>
            <w:pPr>
              <w:spacing w:line="400" w:lineRule="exact"/>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0" w:hRule="exact"/>
        </w:trPr>
        <w:tc>
          <w:tcPr>
            <w:tcW w:w="1197" w:type="dxa"/>
            <w:vMerge w:val="restart"/>
            <w:noWrap w:val="0"/>
            <w:vAlign w:val="center"/>
          </w:tcPr>
          <w:p>
            <w:pPr>
              <w:spacing w:line="240" w:lineRule="exact"/>
              <w:ind w:firstLine="480" w:firstLineChars="200"/>
              <w:rPr>
                <w:rFonts w:hint="eastAsia" w:ascii="方正仿宋_GBK" w:hAnsi="宋体" w:eastAsia="方正仿宋_GBK"/>
                <w:color w:val="000000"/>
                <w:sz w:val="24"/>
                <w:szCs w:val="24"/>
                <w:lang w:val="zh-CN"/>
              </w:rPr>
            </w:pPr>
          </w:p>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监督管理（</w:t>
            </w:r>
            <w:r>
              <w:rPr>
                <w:rFonts w:hint="eastAsia" w:ascii="方正仿宋_GBK" w:hAnsi="宋体" w:eastAsia="方正仿宋_GBK"/>
                <w:color w:val="000000"/>
                <w:sz w:val="24"/>
                <w:szCs w:val="24"/>
              </w:rPr>
              <w:t>15分</w:t>
            </w:r>
            <w:r>
              <w:rPr>
                <w:rFonts w:hint="eastAsia" w:ascii="方正仿宋_GBK" w:hAnsi="宋体" w:eastAsia="方正仿宋_GBK"/>
                <w:color w:val="000000"/>
                <w:sz w:val="24"/>
                <w:szCs w:val="24"/>
                <w:lang w:val="zh-CN"/>
              </w:rPr>
              <w:t>）</w:t>
            </w:r>
          </w:p>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1.管理人员配置到位，加强服务宣传，有效避免散户工；</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 xml:space="preserve">2.能定期巡查病房，征求患者的意见和建议，积极与护士、护士长沟通；                                                                                                                  </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3.针对患者的投诉能及时协调、处理各类矛盾，工作到位、有效；</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4.陪护收费价格按协议价由专人统一收取；</w:t>
            </w:r>
          </w:p>
        </w:tc>
        <w:tc>
          <w:tcPr>
            <w:tcW w:w="900" w:type="dxa"/>
            <w:noWrap w:val="0"/>
            <w:vAlign w:val="center"/>
          </w:tcPr>
          <w:p>
            <w:pPr>
              <w:spacing w:line="4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65" w:hRule="exact"/>
        </w:trPr>
        <w:tc>
          <w:tcPr>
            <w:tcW w:w="1197" w:type="dxa"/>
            <w:vMerge w:val="continue"/>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6291" w:type="dxa"/>
            <w:noWrap w:val="0"/>
            <w:vAlign w:val="center"/>
          </w:tcPr>
          <w:p>
            <w:pPr>
              <w:spacing w:line="240" w:lineRule="exact"/>
              <w:jc w:val="lef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5.护理员配置能及时满足病房患者护理需求；</w:t>
            </w: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rPr>
              <w:t>3</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75" w:hRule="atLeast"/>
        </w:trPr>
        <w:tc>
          <w:tcPr>
            <w:tcW w:w="1197" w:type="dxa"/>
            <w:noWrap w:val="0"/>
            <w:vAlign w:val="center"/>
          </w:tcPr>
          <w:p>
            <w:pPr>
              <w:spacing w:line="240" w:lineRule="exact"/>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总分</w:t>
            </w:r>
          </w:p>
        </w:tc>
        <w:tc>
          <w:tcPr>
            <w:tcW w:w="6291" w:type="dxa"/>
            <w:noWrap w:val="0"/>
            <w:vAlign w:val="center"/>
          </w:tcPr>
          <w:p>
            <w:pPr>
              <w:spacing w:line="240" w:lineRule="exact"/>
              <w:ind w:firstLine="480" w:firstLineChars="200"/>
              <w:rPr>
                <w:rFonts w:hint="eastAsia" w:ascii="方正仿宋_GBK" w:hAnsi="宋体" w:eastAsia="方正仿宋_GBK"/>
                <w:color w:val="000000"/>
                <w:sz w:val="24"/>
                <w:szCs w:val="24"/>
                <w:lang w:val="zh-CN"/>
              </w:rPr>
            </w:pPr>
          </w:p>
        </w:tc>
        <w:tc>
          <w:tcPr>
            <w:tcW w:w="900" w:type="dxa"/>
            <w:noWrap w:val="0"/>
            <w:vAlign w:val="center"/>
          </w:tcPr>
          <w:p>
            <w:pPr>
              <w:spacing w:line="400" w:lineRule="exact"/>
              <w:jc w:val="center"/>
              <w:rPr>
                <w:rFonts w:hint="eastAsia"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100</w:t>
            </w:r>
          </w:p>
        </w:tc>
        <w:tc>
          <w:tcPr>
            <w:tcW w:w="1176" w:type="dxa"/>
            <w:noWrap w:val="0"/>
            <w:vAlign w:val="center"/>
          </w:tcPr>
          <w:p>
            <w:pPr>
              <w:spacing w:line="400" w:lineRule="exact"/>
              <w:ind w:firstLine="480" w:firstLineChars="200"/>
              <w:rPr>
                <w:rFonts w:hint="eastAsia" w:ascii="方正仿宋_GBK" w:hAnsi="宋体" w:eastAsia="方正仿宋_GBK"/>
                <w:color w:val="000000"/>
                <w:sz w:val="24"/>
                <w:szCs w:val="24"/>
                <w:lang w:val="zh-CN"/>
              </w:rP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护理员服务质量评价标准（合格值≥90分），考核低于90分值，为不合格。</w:t>
      </w:r>
      <w:r>
        <w:rPr>
          <w:rFonts w:hint="eastAsia" w:ascii="宋体" w:hAnsi="宋体" w:cs="宋体"/>
          <w:color w:val="000000" w:themeColor="text1"/>
          <w:sz w:val="24"/>
          <w:szCs w:val="24"/>
          <w:highlight w:val="none"/>
          <w:lang w:val="en-US" w:eastAsia="zh-CN"/>
          <w14:textFill>
            <w14:solidFill>
              <w14:schemeClr w14:val="tx1"/>
            </w14:solidFill>
          </w14:textFill>
        </w:rPr>
        <w:t>）</w:t>
      </w:r>
    </w:p>
    <w:p>
      <w:pPr>
        <w:pageBreakBefore w:val="0"/>
        <w:kinsoku/>
        <w:overflowPunct/>
        <w:topLinePunct w:val="0"/>
        <w:autoSpaceDE/>
        <w:autoSpaceDN/>
        <w:bidi w:val="0"/>
        <w:spacing w:line="400" w:lineRule="exact"/>
        <w:ind w:firstLine="562" w:firstLineChars="20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（七）其它要求：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成交供应商服务期间，一个月内被患者或家属投诉一次罚款100元，第二次被投诉罚款200元，第三次被投诉罚款400元，执行翻倍式罚款制度。成交供应商</w:t>
      </w:r>
      <w:r>
        <w:rPr>
          <w:rFonts w:hint="eastAsia" w:ascii="宋体" w:hAnsi="宋体" w:cs="宋体"/>
          <w:color w:val="auto"/>
          <w:sz w:val="24"/>
          <w:szCs w:val="24"/>
          <w:highlight w:val="none"/>
          <w:lang w:val="en-US" w:eastAsia="zh-CN"/>
        </w:rPr>
        <w:t>1月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000000" w:themeColor="text1"/>
          <w:sz w:val="24"/>
          <w:szCs w:val="24"/>
          <w:highlight w:val="none"/>
          <w:lang w:val="en-US" w:eastAsia="zh-CN"/>
          <w14:textFill>
            <w14:solidFill>
              <w14:schemeClr w14:val="tx1"/>
            </w14:solidFill>
          </w14:textFill>
        </w:rPr>
        <w:t>被投诉四次及以上，经查实确是成交供应商服务原因，采购人有权中止合同，成交供应商须赔偿因此给采购人造成的所有损失。</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医院考核低于80分将给予中标公司500-2000元不等处罚。</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风险责任认定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）陪护</w:t>
      </w:r>
      <w:r>
        <w:rPr>
          <w:rFonts w:hint="eastAsia" w:ascii="宋体" w:hAnsi="宋体" w:eastAsia="宋体" w:cs="宋体"/>
          <w:color w:val="000000" w:themeColor="text1"/>
          <w:sz w:val="24"/>
          <w:szCs w:val="24"/>
          <w:highlight w:val="none"/>
          <w:lang w:eastAsia="zh-TW"/>
          <w14:textFill>
            <w14:solidFill>
              <w14:schemeClr w14:val="tx1"/>
            </w14:solidFill>
          </w14:textFill>
        </w:rPr>
        <w:t>公司所聘用的人员在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服务期间因过错造成的纠纷和损失</w:t>
      </w:r>
      <w:r>
        <w:rPr>
          <w:rFonts w:hint="eastAsia" w:ascii="宋体" w:hAnsi="宋体" w:eastAsia="宋体" w:cs="宋体"/>
          <w:color w:val="000000" w:themeColor="text1"/>
          <w:sz w:val="24"/>
          <w:szCs w:val="24"/>
          <w:highlight w:val="none"/>
          <w:lang w:eastAsia="zh-TW"/>
          <w14:textFill>
            <w14:solidFill>
              <w14:schemeClr w14:val="tx1"/>
            </w14:solidFill>
          </w14:textFill>
        </w:rPr>
        <w:t>等均由</w:t>
      </w:r>
      <w:r>
        <w:rPr>
          <w:rFonts w:hint="eastAsia" w:ascii="宋体" w:hAnsi="宋体" w:eastAsia="宋体" w:cs="宋体"/>
          <w:color w:val="000000" w:themeColor="text1"/>
          <w:sz w:val="24"/>
          <w:szCs w:val="24"/>
          <w:highlight w:val="none"/>
          <w14:textFill>
            <w14:solidFill>
              <w14:schemeClr w14:val="tx1"/>
            </w14:solidFill>
          </w14:textFill>
        </w:rPr>
        <w:t>中标人</w:t>
      </w:r>
      <w:r>
        <w:rPr>
          <w:rFonts w:hint="eastAsia" w:ascii="宋体" w:hAnsi="宋体" w:eastAsia="宋体" w:cs="宋体"/>
          <w:color w:val="000000" w:themeColor="text1"/>
          <w:sz w:val="24"/>
          <w:szCs w:val="24"/>
          <w:highlight w:val="none"/>
          <w:lang w:eastAsia="zh-TW"/>
          <w14:textFill>
            <w14:solidFill>
              <w14:schemeClr w14:val="tx1"/>
            </w14:solidFill>
          </w14:textFill>
        </w:rPr>
        <w:t>负责处理，并承担全部法律责任及经济赔偿。</w:t>
      </w:r>
      <w:r>
        <w:rPr>
          <w:rFonts w:hint="eastAsia" w:ascii="宋体" w:hAnsi="宋体" w:eastAsia="宋体" w:cs="宋体"/>
          <w:color w:val="000000" w:themeColor="text1"/>
          <w:sz w:val="24"/>
          <w:szCs w:val="24"/>
          <w:highlight w:val="none"/>
          <w14:textFill>
            <w14:solidFill>
              <w14:schemeClr w14:val="tx1"/>
            </w14:solidFill>
          </w14:textFill>
        </w:rPr>
        <w:t>中标人</w:t>
      </w:r>
      <w:r>
        <w:rPr>
          <w:rFonts w:hint="eastAsia" w:ascii="宋体" w:hAnsi="宋体" w:eastAsia="宋体" w:cs="宋体"/>
          <w:color w:val="000000" w:themeColor="text1"/>
          <w:sz w:val="24"/>
          <w:szCs w:val="24"/>
          <w:highlight w:val="none"/>
          <w:lang w:eastAsia="zh-TW"/>
          <w14:textFill>
            <w14:solidFill>
              <w14:schemeClr w14:val="tx1"/>
            </w14:solidFill>
          </w14:textFill>
        </w:rPr>
        <w:t>及所聘用的人员在工作中因各种原因受到伤害或发生意外的，由</w:t>
      </w:r>
      <w:r>
        <w:rPr>
          <w:rFonts w:hint="eastAsia" w:ascii="宋体" w:hAnsi="宋体" w:cs="宋体"/>
          <w:color w:val="000000" w:themeColor="text1"/>
          <w:sz w:val="24"/>
          <w:szCs w:val="24"/>
          <w:highlight w:val="none"/>
          <w:lang w:eastAsia="zh-CN"/>
          <w14:textFill>
            <w14:solidFill>
              <w14:schemeClr w14:val="tx1"/>
            </w14:solidFill>
          </w14:textFill>
        </w:rPr>
        <w:t>陪护</w:t>
      </w:r>
      <w:r>
        <w:rPr>
          <w:rFonts w:hint="eastAsia" w:ascii="宋体" w:hAnsi="宋体" w:eastAsia="宋体" w:cs="宋体"/>
          <w:color w:val="000000" w:themeColor="text1"/>
          <w:sz w:val="24"/>
          <w:szCs w:val="24"/>
          <w:highlight w:val="none"/>
          <w:lang w:eastAsia="zh-TW"/>
          <w14:textFill>
            <w14:solidFill>
              <w14:schemeClr w14:val="tx1"/>
            </w14:solidFill>
          </w14:textFill>
        </w:rPr>
        <w:t>公司负完全责任及经济赔偿。</w:t>
      </w:r>
      <w:r>
        <w:rPr>
          <w:rFonts w:hint="eastAsia" w:ascii="宋体" w:hAnsi="宋体" w:cs="宋体"/>
          <w:color w:val="000000" w:themeColor="text1"/>
          <w:sz w:val="24"/>
          <w:szCs w:val="24"/>
          <w:highlight w:val="none"/>
          <w:lang w:eastAsia="zh-CN"/>
          <w14:textFill>
            <w14:solidFill>
              <w14:schemeClr w14:val="tx1"/>
            </w14:solidFill>
          </w14:textFill>
        </w:rPr>
        <w:t>陪护</w:t>
      </w:r>
      <w:r>
        <w:rPr>
          <w:rFonts w:hint="eastAsia" w:ascii="宋体" w:hAnsi="宋体" w:eastAsia="宋体" w:cs="宋体"/>
          <w:color w:val="000000" w:themeColor="text1"/>
          <w:sz w:val="24"/>
          <w:szCs w:val="24"/>
          <w:highlight w:val="none"/>
          <w:lang w:eastAsia="zh-TW"/>
          <w14:textFill>
            <w14:solidFill>
              <w14:schemeClr w14:val="tx1"/>
            </w14:solidFill>
          </w14:textFill>
        </w:rPr>
        <w:t>公司及所聘用的人员因违反法律法规及医院规章制度造成的损害及损失由公司承担责任，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采购人不承担任何责任</w:t>
      </w:r>
      <w:r>
        <w:rPr>
          <w:rFonts w:hint="eastAsia" w:ascii="宋体" w:hAnsi="宋体" w:eastAsia="宋体" w:cs="宋体"/>
          <w:color w:val="000000" w:themeColor="text1"/>
          <w:sz w:val="24"/>
          <w:szCs w:val="24"/>
          <w:highlight w:val="none"/>
          <w:lang w:val="en-US" w:eastAsia="zh-TW"/>
          <w14:textFill>
            <w14:solidFill>
              <w14:schemeClr w14:val="tx1"/>
            </w14:solidFill>
          </w14:textFill>
        </w:rPr>
        <w:t>。</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（2）陪护</w:t>
      </w:r>
      <w:r>
        <w:rPr>
          <w:rFonts w:hint="eastAsia" w:ascii="宋体" w:hAnsi="宋体" w:eastAsia="宋体" w:cs="宋体"/>
          <w:color w:val="000000" w:themeColor="text1"/>
          <w:sz w:val="24"/>
          <w:szCs w:val="24"/>
          <w:highlight w:val="none"/>
          <w:lang w:val="en-US" w:eastAsia="zh-TW"/>
          <w14:textFill>
            <w14:solidFill>
              <w14:schemeClr w14:val="tx1"/>
            </w14:solidFill>
          </w14:textFill>
        </w:rPr>
        <w:t>公司服务所需的护工服装、</w:t>
      </w:r>
      <w:r>
        <w:rPr>
          <w:rFonts w:hint="eastAsia" w:ascii="宋体" w:hAnsi="宋体" w:eastAsia="宋体" w:cs="宋体"/>
          <w:color w:val="000000" w:themeColor="text1"/>
          <w:sz w:val="24"/>
          <w:szCs w:val="24"/>
          <w:highlight w:val="none"/>
          <w:lang w:val="en-US" w:eastAsia="zh-CN"/>
          <w14:textFill>
            <w14:solidFill>
              <w14:schemeClr w14:val="tx1"/>
            </w14:solidFill>
          </w14:textFill>
        </w:rPr>
        <w:t>护理用具/器材、</w:t>
      </w:r>
      <w:r>
        <w:rPr>
          <w:rFonts w:hint="eastAsia" w:ascii="宋体" w:hAnsi="宋体" w:eastAsia="宋体" w:cs="宋体"/>
          <w:color w:val="000000" w:themeColor="text1"/>
          <w:sz w:val="24"/>
          <w:szCs w:val="24"/>
          <w:highlight w:val="none"/>
          <w:lang w:val="en-US" w:eastAsia="zh-TW"/>
          <w14:textFill>
            <w14:solidFill>
              <w14:schemeClr w14:val="tx1"/>
            </w14:solidFill>
          </w14:textFill>
        </w:rPr>
        <w:t>办公设施由</w:t>
      </w:r>
      <w:r>
        <w:rPr>
          <w:rFonts w:hint="eastAsia" w:ascii="宋体" w:hAnsi="宋体" w:cs="宋体"/>
          <w:color w:val="000000" w:themeColor="text1"/>
          <w:sz w:val="24"/>
          <w:szCs w:val="24"/>
          <w:highlight w:val="none"/>
          <w:lang w:val="en-US" w:eastAsia="zh-CN"/>
          <w14:textFill>
            <w14:solidFill>
              <w14:schemeClr w14:val="tx1"/>
            </w14:solidFill>
          </w14:textFill>
        </w:rPr>
        <w:t>陪护</w:t>
      </w:r>
      <w:r>
        <w:rPr>
          <w:rFonts w:hint="eastAsia" w:ascii="宋体" w:hAnsi="宋体" w:eastAsia="宋体" w:cs="宋体"/>
          <w:color w:val="000000" w:themeColor="text1"/>
          <w:sz w:val="24"/>
          <w:szCs w:val="24"/>
          <w:highlight w:val="none"/>
          <w:lang w:val="en-US" w:eastAsia="zh-TW"/>
          <w14:textFill>
            <w14:solidFill>
              <w14:schemeClr w14:val="tx1"/>
            </w14:solidFill>
          </w14:textFill>
        </w:rPr>
        <w:t>工公司自行提供。</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供应商必须在响应文件中对以上条款和服务承诺明确列出，承诺内容必须达到本篇及采购文件其他条款的要求。</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其他未尽事宜由供需双方在采购合同中详细约定。</w:t>
      </w:r>
    </w:p>
    <w:p>
      <w:pPr>
        <w:pageBreakBefore w:val="0"/>
        <w:kinsoku/>
        <w:overflowPunct/>
        <w:topLinePunct w:val="0"/>
        <w:autoSpaceDE/>
        <w:autoSpaceDN/>
        <w:bidi w:val="0"/>
        <w:spacing w:line="40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（八）若发生以下情形之一，采购人有权单方面解除本合同而无需承担违约责任：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政府部门政策调整或上级部门的行政命令。 </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成交供应商短期内被投诉四次及以上，经查实确是成交供应商服务原因，采购人有权中止合同，成交供应商须赔偿因此给采购人造成的所有损失。 </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成交供应商丧失民事主体及经营资格的。</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成交供应商在陪护管理过程中出现严重违法犯罪行为的。 </w:t>
      </w: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成交供应商擅自将本合同项下权利及义务转让给他人的。</w:t>
      </w:r>
    </w:p>
    <w:p>
      <w:pPr>
        <w:pageBreakBefore w:val="0"/>
        <w:numPr>
          <w:ilvl w:val="0"/>
          <w:numId w:val="0"/>
        </w:numPr>
        <w:kinsoku/>
        <w:overflowPunct/>
        <w:topLinePunct w:val="0"/>
        <w:autoSpaceDE/>
        <w:autoSpaceDN/>
        <w:bidi w:val="0"/>
        <w:snapToGrid w:val="0"/>
        <w:spacing w:line="400" w:lineRule="exact"/>
        <w:ind w:firstLine="480" w:firstLineChars="200"/>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30"/>
          <w:szCs w:val="30"/>
          <w:highlight w:val="none"/>
          <w:lang w:val="en-US" w:eastAsia="zh-CN"/>
          <w14:textFill>
            <w14:solidFill>
              <w14:schemeClr w14:val="tx1"/>
            </w14:solidFill>
          </w14:textFill>
        </w:rPr>
        <w:t>三、</w:t>
      </w:r>
      <w:r>
        <w:rPr>
          <w:rFonts w:ascii="宋体" w:hAnsi="宋体" w:cs="宋体"/>
          <w:b/>
          <w:bCs/>
          <w:color w:val="000000" w:themeColor="text1"/>
          <w:sz w:val="30"/>
          <w:szCs w:val="30"/>
          <w:highlight w:val="none"/>
          <w14:textFill>
            <w14:solidFill>
              <w14:schemeClr w14:val="tx1"/>
            </w14:solidFill>
          </w14:textFill>
        </w:rPr>
        <w:t>商务要求</w:t>
      </w:r>
      <w:bookmarkStart w:id="44" w:name="_Toc499107474"/>
    </w:p>
    <w:p>
      <w:pPr>
        <w:pageBreakBefore w:val="0"/>
        <w:numPr>
          <w:ilvl w:val="0"/>
          <w:numId w:val="0"/>
        </w:numPr>
        <w:kinsoku/>
        <w:overflowPunct/>
        <w:topLinePunct w:val="0"/>
        <w:autoSpaceDE/>
        <w:autoSpaceDN/>
        <w:bidi w:val="0"/>
        <w:snapToGrid w:val="0"/>
        <w:spacing w:line="400" w:lineRule="exact"/>
        <w:ind w:firstLine="562" w:firstLineChars="20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服务时间</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服务地点</w:t>
      </w:r>
    </w:p>
    <w:p>
      <w:pPr>
        <w:pageBreakBefore w:val="0"/>
        <w:kinsoku/>
        <w:overflowPunct/>
        <w:topLinePunct w:val="0"/>
        <w:autoSpaceDE/>
        <w:autoSpaceDN/>
        <w:bidi w:val="0"/>
        <w:snapToGrid w:val="0"/>
        <w:spacing w:line="400" w:lineRule="exact"/>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14:textFill>
            <w14:solidFill>
              <w14:schemeClr w14:val="tx1"/>
            </w14:solidFill>
          </w14:textFill>
        </w:rPr>
        <w:t>服务时间</w:t>
      </w:r>
      <w:r>
        <w:rPr>
          <w:rFonts w:hint="eastAsia" w:ascii="宋体" w:hAnsi="宋体" w:cs="宋体"/>
          <w:b w:val="0"/>
          <w:bCs w:val="0"/>
          <w:color w:val="000000" w:themeColor="text1"/>
          <w:sz w:val="24"/>
          <w:szCs w:val="24"/>
          <w:highlight w:val="none"/>
          <w:lang w:eastAsia="zh-CN"/>
          <w14:textFill>
            <w14:solidFill>
              <w14:schemeClr w14:val="tx1"/>
            </w14:solidFill>
          </w14:textFill>
        </w:rPr>
        <w:t>：合同签订之日起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cs="宋体"/>
          <w:b w:val="0"/>
          <w:bCs w:val="0"/>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E46C0A" w:themeColor="accent6" w:themeShade="BF"/>
          <w:sz w:val="24"/>
          <w:szCs w:val="24"/>
          <w:highlight w:val="none"/>
          <w:lang w:eastAsia="zh-CN"/>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14:textFill>
            <w14:solidFill>
              <w14:schemeClr w14:val="tx1"/>
            </w14:solidFill>
          </w14:textFill>
        </w:rPr>
        <w:t>服务地</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点</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auto"/>
          <w:sz w:val="24"/>
          <w:szCs w:val="24"/>
          <w:highlight w:val="none"/>
          <w:lang w:val="en-US" w:eastAsia="zh-CN"/>
        </w:rPr>
        <w:t>酉阳县人民医院</w:t>
      </w:r>
      <w:r>
        <w:rPr>
          <w:rFonts w:hint="eastAsia" w:ascii="宋体" w:hAnsi="宋体" w:cs="宋体"/>
          <w:i w:val="0"/>
          <w:iCs w:val="0"/>
          <w:caps w:val="0"/>
          <w:color w:val="auto"/>
          <w:spacing w:val="0"/>
          <w:sz w:val="24"/>
          <w:szCs w:val="24"/>
          <w:lang w:eastAsia="zh-CN"/>
        </w:rPr>
        <w:t>。</w:t>
      </w:r>
    </w:p>
    <w:p>
      <w:pPr>
        <w:pageBreakBefore w:val="0"/>
        <w:kinsoku/>
        <w:overflowPunct/>
        <w:topLinePunct w:val="0"/>
        <w:autoSpaceDE/>
        <w:autoSpaceDN/>
        <w:bidi w:val="0"/>
        <w:snapToGrid w:val="0"/>
        <w:spacing w:line="400" w:lineRule="exact"/>
        <w:ind w:firstLine="56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二</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陪护费：</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制定</w:t>
      </w:r>
      <w:r>
        <w:rPr>
          <w:rFonts w:hint="eastAsia" w:ascii="宋体" w:hAnsi="宋体" w:eastAsia="宋体" w:cs="宋体"/>
          <w:i w:val="0"/>
          <w:iCs w:val="0"/>
          <w:caps w:val="0"/>
          <w:color w:val="000000"/>
          <w:spacing w:val="0"/>
          <w:sz w:val="24"/>
          <w:szCs w:val="24"/>
        </w:rPr>
        <w:t>服务类型</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包括服务项目、服务内容、服务质量</w:t>
      </w:r>
      <w:r>
        <w:rPr>
          <w:rFonts w:hint="eastAsia" w:ascii="宋体" w:hAnsi="宋体" w:eastAsia="宋体" w:cs="宋体"/>
          <w:i w:val="0"/>
          <w:iCs w:val="0"/>
          <w:caps w:val="0"/>
          <w:color w:val="000000"/>
          <w:spacing w:val="0"/>
          <w:sz w:val="24"/>
          <w:szCs w:val="24"/>
          <w:lang w:eastAsia="zh-CN"/>
        </w:rPr>
        <w:t>等）</w:t>
      </w:r>
      <w:r>
        <w:rPr>
          <w:rFonts w:hint="eastAsia" w:ascii="宋体" w:hAnsi="宋体" w:eastAsia="宋体" w:cs="宋体"/>
          <w:i w:val="0"/>
          <w:iCs w:val="0"/>
          <w:caps w:val="0"/>
          <w:color w:val="000000"/>
          <w:spacing w:val="0"/>
          <w:sz w:val="24"/>
          <w:szCs w:val="24"/>
        </w:rPr>
        <w:t>及等级护理服务报价明细表。成交供应商向患者及家属按约定服务收取陪护费。陪护费标准不能随意变动，若需变动须经采购人同意。</w:t>
      </w:r>
    </w:p>
    <w:p>
      <w:pPr>
        <w:snapToGrid w:val="0"/>
        <w:spacing w:line="400" w:lineRule="exact"/>
        <w:ind w:firstLine="562" w:firstLineChars="200"/>
        <w:jc w:val="left"/>
        <w:rPr>
          <w:rFonts w:hint="eastAsia" w:ascii="方正仿宋_GBK" w:hAnsi="宋体" w:eastAsia="方正仿宋_GBK"/>
          <w:b/>
          <w:sz w:val="28"/>
          <w:szCs w:val="28"/>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（三）</w:t>
      </w:r>
      <w:r>
        <w:rPr>
          <w:rFonts w:hint="eastAsia" w:ascii="宋体" w:hAnsi="宋体" w:eastAsia="宋体" w:cs="宋体"/>
          <w:b/>
          <w:sz w:val="28"/>
          <w:szCs w:val="28"/>
        </w:rPr>
        <w:t>履约保证金</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本项目履约保证金</w:t>
      </w:r>
      <w:r>
        <w:rPr>
          <w:rFonts w:hint="eastAsia" w:ascii="宋体" w:hAnsi="宋体" w:eastAsia="宋体" w:cs="宋体"/>
          <w:i w:val="0"/>
          <w:iCs w:val="0"/>
          <w:caps w:val="0"/>
          <w:color w:val="auto"/>
          <w:spacing w:val="0"/>
          <w:sz w:val="24"/>
          <w:szCs w:val="24"/>
        </w:rPr>
        <w:t>为</w:t>
      </w:r>
      <w:r>
        <w:rPr>
          <w:rFonts w:hint="eastAsia" w:ascii="宋体" w:hAnsi="宋体" w:cs="宋体"/>
          <w:i w:val="0"/>
          <w:iCs w:val="0"/>
          <w:caps w:val="0"/>
          <w:color w:val="auto"/>
          <w:spacing w:val="0"/>
          <w:sz w:val="24"/>
          <w:szCs w:val="24"/>
          <w:lang w:val="en-US" w:eastAsia="zh-CN"/>
        </w:rPr>
        <w:t>20000.00</w:t>
      </w:r>
      <w:r>
        <w:rPr>
          <w:rFonts w:hint="eastAsia" w:ascii="宋体" w:hAnsi="宋体" w:eastAsia="宋体" w:cs="宋体"/>
          <w:i w:val="0"/>
          <w:iCs w:val="0"/>
          <w:caps w:val="0"/>
          <w:color w:val="auto"/>
          <w:spacing w:val="0"/>
          <w:sz w:val="24"/>
          <w:szCs w:val="24"/>
        </w:rPr>
        <w:t>元（大写：</w:t>
      </w:r>
      <w:r>
        <w:rPr>
          <w:rFonts w:hint="eastAsia" w:ascii="宋体" w:hAnsi="宋体" w:cs="宋体"/>
          <w:i w:val="0"/>
          <w:iCs w:val="0"/>
          <w:caps w:val="0"/>
          <w:color w:val="auto"/>
          <w:spacing w:val="0"/>
          <w:sz w:val="24"/>
          <w:szCs w:val="24"/>
          <w:lang w:val="en-US" w:eastAsia="zh-CN"/>
        </w:rPr>
        <w:t>贰</w:t>
      </w:r>
      <w:r>
        <w:rPr>
          <w:rFonts w:hint="eastAsia" w:ascii="宋体" w:hAnsi="宋体" w:eastAsia="宋体" w:cs="宋体"/>
          <w:i w:val="0"/>
          <w:iCs w:val="0"/>
          <w:caps w:val="0"/>
          <w:color w:val="auto"/>
          <w:spacing w:val="0"/>
          <w:sz w:val="24"/>
          <w:szCs w:val="24"/>
        </w:rPr>
        <w:t>万元整）</w:t>
      </w:r>
      <w:r>
        <w:rPr>
          <w:rFonts w:hint="eastAsia" w:ascii="宋体" w:hAnsi="宋体" w:eastAsia="宋体" w:cs="宋体"/>
          <w:i w:val="0"/>
          <w:iCs w:val="0"/>
          <w:caps w:val="0"/>
          <w:color w:val="000000"/>
          <w:spacing w:val="0"/>
          <w:sz w:val="24"/>
          <w:szCs w:val="24"/>
        </w:rPr>
        <w:t>。</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成交供应商须在</w:t>
      </w:r>
      <w:r>
        <w:rPr>
          <w:rFonts w:hint="eastAsia" w:ascii="宋体" w:hAnsi="宋体" w:eastAsia="宋体" w:cs="宋体"/>
          <w:i w:val="0"/>
          <w:iCs w:val="0"/>
          <w:caps w:val="0"/>
          <w:color w:val="000000"/>
          <w:spacing w:val="0"/>
          <w:sz w:val="24"/>
          <w:szCs w:val="24"/>
          <w:lang w:eastAsia="zh-CN"/>
        </w:rPr>
        <w:t>签订合同前</w:t>
      </w:r>
      <w:r>
        <w:rPr>
          <w:rFonts w:hint="eastAsia" w:ascii="宋体" w:hAnsi="宋体" w:eastAsia="宋体" w:cs="宋体"/>
          <w:i w:val="0"/>
          <w:iCs w:val="0"/>
          <w:caps w:val="0"/>
          <w:color w:val="000000"/>
          <w:spacing w:val="0"/>
          <w:sz w:val="24"/>
          <w:szCs w:val="24"/>
        </w:rPr>
        <w:t>的</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个</w:t>
      </w:r>
      <w:r>
        <w:rPr>
          <w:rFonts w:hint="eastAsia" w:ascii="宋体" w:hAnsi="宋体" w:eastAsia="宋体" w:cs="宋体"/>
          <w:i w:val="0"/>
          <w:iCs w:val="0"/>
          <w:caps w:val="0"/>
          <w:color w:val="000000"/>
          <w:spacing w:val="0"/>
          <w:sz w:val="24"/>
          <w:szCs w:val="24"/>
          <w:lang w:eastAsia="zh-CN"/>
        </w:rPr>
        <w:t>工作日</w:t>
      </w:r>
      <w:r>
        <w:rPr>
          <w:rFonts w:hint="eastAsia" w:ascii="宋体" w:hAnsi="宋体" w:eastAsia="宋体" w:cs="宋体"/>
          <w:i w:val="0"/>
          <w:iCs w:val="0"/>
          <w:caps w:val="0"/>
          <w:color w:val="000000"/>
          <w:spacing w:val="0"/>
          <w:sz w:val="24"/>
          <w:szCs w:val="24"/>
        </w:rPr>
        <w:t>内以支票、汇票、本票或者金融机构、担保机构出具的保函、转账等非现金形式足额缴纳；未足额或未按时缴纳履约保证金或未收到支票、汇票、本票或保函的按照自动放弃成交处理。</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履约保证金扣除情形</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3.1</w:t>
      </w:r>
      <w:r>
        <w:rPr>
          <w:rFonts w:hint="eastAsia" w:ascii="宋体" w:hAnsi="宋体" w:eastAsia="宋体" w:cs="宋体"/>
          <w:i w:val="0"/>
          <w:iCs w:val="0"/>
          <w:caps w:val="0"/>
          <w:color w:val="000000"/>
          <w:spacing w:val="0"/>
          <w:sz w:val="24"/>
          <w:szCs w:val="24"/>
        </w:rPr>
        <w:t>在规定时间内，成交供应商不与采购人签订合同的，扣除履约保证金的20%，取消成交资格；剩余履约保证金按照来款渠道无息退还。</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3.2</w:t>
      </w:r>
      <w:r>
        <w:rPr>
          <w:rFonts w:hint="eastAsia" w:ascii="宋体" w:hAnsi="宋体" w:eastAsia="宋体" w:cs="宋体"/>
          <w:i w:val="0"/>
          <w:iCs w:val="0"/>
          <w:caps w:val="0"/>
          <w:color w:val="000000"/>
          <w:spacing w:val="0"/>
          <w:sz w:val="24"/>
          <w:szCs w:val="24"/>
        </w:rPr>
        <w:t>在合同履行过程中，如不按时缴纳项目</w:t>
      </w:r>
      <w:r>
        <w:rPr>
          <w:rFonts w:hint="eastAsia" w:ascii="宋体" w:hAnsi="宋体" w:cs="宋体"/>
          <w:i w:val="0"/>
          <w:iCs w:val="0"/>
          <w:caps w:val="0"/>
          <w:color w:val="000000"/>
          <w:spacing w:val="0"/>
          <w:sz w:val="24"/>
          <w:szCs w:val="24"/>
          <w:lang w:val="en-US" w:eastAsia="zh-CN"/>
        </w:rPr>
        <w:t>水电费</w:t>
      </w:r>
      <w:r>
        <w:rPr>
          <w:rFonts w:hint="eastAsia" w:ascii="宋体" w:hAnsi="宋体" w:eastAsia="宋体" w:cs="宋体"/>
          <w:i w:val="0"/>
          <w:iCs w:val="0"/>
          <w:caps w:val="0"/>
          <w:color w:val="000000"/>
          <w:spacing w:val="0"/>
          <w:sz w:val="24"/>
          <w:szCs w:val="24"/>
        </w:rPr>
        <w:t>的，每延迟</w:t>
      </w:r>
      <w:r>
        <w:rPr>
          <w:rFonts w:hint="eastAsia" w:ascii="宋体" w:hAnsi="宋体" w:eastAsia="宋体" w:cs="宋体"/>
          <w:i w:val="0"/>
          <w:iCs w:val="0"/>
          <w:caps w:val="0"/>
          <w:color w:val="000000"/>
          <w:spacing w:val="0"/>
          <w:sz w:val="24"/>
          <w:szCs w:val="24"/>
          <w:lang w:val="en-US" w:eastAsia="zh-CN"/>
        </w:rPr>
        <w:t>1周</w:t>
      </w:r>
      <w:r>
        <w:rPr>
          <w:rFonts w:hint="eastAsia" w:ascii="宋体" w:hAnsi="宋体" w:eastAsia="宋体" w:cs="宋体"/>
          <w:i w:val="0"/>
          <w:iCs w:val="0"/>
          <w:caps w:val="0"/>
          <w:color w:val="000000"/>
          <w:spacing w:val="0"/>
          <w:sz w:val="24"/>
          <w:szCs w:val="24"/>
        </w:rPr>
        <w:t>扣除履约保证金0.01%；扣完为止。</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3.3</w:t>
      </w:r>
      <w:r>
        <w:rPr>
          <w:rFonts w:hint="eastAsia" w:ascii="宋体" w:hAnsi="宋体" w:eastAsia="宋体" w:cs="宋体"/>
          <w:i w:val="0"/>
          <w:iCs w:val="0"/>
          <w:caps w:val="0"/>
          <w:color w:val="000000"/>
          <w:spacing w:val="0"/>
          <w:sz w:val="24"/>
          <w:szCs w:val="24"/>
        </w:rPr>
        <w:t>成交供应商应在服务期间严格执行合同约定，如有违约或其他给采购人利益造成损害情况，采购人有权从履约保证金中抵扣相应损失，履约保证金不足以抵扣损失的部分由成交供应商补齐。</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服务期满且成交供应商无违约或履约保证金扣除情形的，</w:t>
      </w:r>
      <w:r>
        <w:rPr>
          <w:rFonts w:hint="eastAsia" w:ascii="宋体" w:hAnsi="宋体" w:eastAsia="宋体" w:cs="宋体"/>
          <w:i w:val="0"/>
          <w:iCs w:val="0"/>
          <w:caps w:val="0"/>
          <w:color w:val="000000"/>
          <w:spacing w:val="0"/>
          <w:sz w:val="24"/>
          <w:szCs w:val="24"/>
          <w:lang w:eastAsia="zh-CN"/>
        </w:rPr>
        <w:t>成交供应商提交申请采购人</w:t>
      </w:r>
      <w:r>
        <w:rPr>
          <w:rFonts w:hint="eastAsia" w:ascii="宋体" w:hAnsi="宋体" w:eastAsia="宋体" w:cs="宋体"/>
          <w:i w:val="0"/>
          <w:iCs w:val="0"/>
          <w:caps w:val="0"/>
          <w:color w:val="000000"/>
          <w:spacing w:val="0"/>
          <w:sz w:val="24"/>
          <w:szCs w:val="24"/>
        </w:rPr>
        <w:t>按照来款渠道无息退还相应履约保证金。</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收款人信息：</w:t>
      </w:r>
    </w:p>
    <w:p>
      <w:pPr>
        <w:ind w:firstLine="480" w:firstLineChars="200"/>
        <w:rPr>
          <w:rFonts w:hint="eastAsia"/>
        </w:rPr>
      </w:pPr>
      <w:r>
        <w:rPr>
          <w:rFonts w:hint="eastAsia" w:ascii="宋体" w:hAnsi="宋体" w:eastAsia="宋体" w:cs="宋体"/>
          <w:i w:val="0"/>
          <w:iCs w:val="0"/>
          <w:caps w:val="0"/>
          <w:color w:val="000000"/>
          <w:spacing w:val="0"/>
          <w:sz w:val="24"/>
          <w:szCs w:val="24"/>
        </w:rPr>
        <w:t>收款单位：</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开户银行：</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账号：</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纳税人识别号：</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地址：</w:t>
      </w:r>
    </w:p>
    <w:p>
      <w:pPr>
        <w:pageBreakBefore w:val="0"/>
        <w:kinsoku/>
        <w:overflowPunct/>
        <w:topLinePunct w:val="0"/>
        <w:autoSpaceDE/>
        <w:autoSpaceDN/>
        <w:bidi w:val="0"/>
        <w:snapToGrid w:val="0"/>
        <w:spacing w:line="400" w:lineRule="exact"/>
        <w:ind w:firstLine="480"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spacing w:val="0"/>
          <w:sz w:val="24"/>
          <w:szCs w:val="24"/>
        </w:rPr>
        <w:t>（备注项目名称+履约保证金，公司名称）</w:t>
      </w:r>
    </w:p>
    <w:p>
      <w:pPr>
        <w:snapToGrid w:val="0"/>
        <w:spacing w:line="400" w:lineRule="exact"/>
        <w:ind w:firstLine="562" w:firstLineChars="200"/>
        <w:jc w:val="left"/>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auto"/>
          <w:sz w:val="28"/>
          <w:szCs w:val="28"/>
          <w:highlight w:val="none"/>
          <w:lang w:val="en-US" w:eastAsia="zh-CN"/>
        </w:rPr>
        <w:t>水电费</w:t>
      </w:r>
      <w:r>
        <w:rPr>
          <w:rFonts w:hint="eastAsia" w:ascii="宋体" w:hAnsi="宋体" w:eastAsia="宋体" w:cs="宋体"/>
          <w:b/>
          <w:bCs/>
          <w:color w:val="auto"/>
          <w:sz w:val="28"/>
          <w:szCs w:val="28"/>
          <w:highlight w:val="none"/>
          <w:lang w:val="en-US" w:eastAsia="zh-CN"/>
        </w:rPr>
        <w:t>缴纳</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lang w:eastAsia="zh-CN"/>
        </w:rPr>
      </w:pPr>
      <w:bookmarkStart w:id="45" w:name="_Toc13498"/>
      <w:bookmarkStart w:id="46" w:name="_Toc30733"/>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eastAsia="zh-CN"/>
        </w:rPr>
        <w:t>银行转账缴纳</w:t>
      </w:r>
      <w:bookmarkEnd w:id="45"/>
      <w:bookmarkEnd w:id="46"/>
      <w:r>
        <w:rPr>
          <w:rFonts w:hint="eastAsia" w:ascii="宋体" w:hAnsi="宋体" w:eastAsia="宋体" w:cs="宋体"/>
          <w:i w:val="0"/>
          <w:iCs w:val="0"/>
          <w:caps w:val="0"/>
          <w:color w:val="000000"/>
          <w:spacing w:val="0"/>
          <w:sz w:val="24"/>
          <w:szCs w:val="24"/>
          <w:lang w:eastAsia="zh-CN"/>
        </w:rPr>
        <w:t>。</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lang w:eastAsia="zh-CN"/>
        </w:rPr>
      </w:pPr>
      <w:bookmarkStart w:id="47" w:name="_Toc32221"/>
      <w:bookmarkStart w:id="48" w:name="_Toc19628"/>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eastAsia="zh-CN"/>
        </w:rPr>
        <w:t>缴纳办法：</w:t>
      </w:r>
      <w:r>
        <w:rPr>
          <w:rFonts w:hint="eastAsia" w:ascii="宋体" w:hAnsi="宋体" w:eastAsia="宋体" w:cs="宋体"/>
          <w:i w:val="0"/>
          <w:iCs w:val="0"/>
          <w:caps w:val="0"/>
          <w:color w:val="auto"/>
          <w:spacing w:val="0"/>
          <w:sz w:val="24"/>
          <w:szCs w:val="24"/>
          <w:lang w:eastAsia="zh-CN"/>
        </w:rPr>
        <w:t>按照</w:t>
      </w:r>
      <w:r>
        <w:rPr>
          <w:rFonts w:hint="eastAsia" w:ascii="宋体" w:hAnsi="宋体" w:cs="宋体"/>
          <w:i w:val="0"/>
          <w:iCs w:val="0"/>
          <w:caps w:val="0"/>
          <w:color w:val="auto"/>
          <w:spacing w:val="0"/>
          <w:sz w:val="24"/>
          <w:szCs w:val="24"/>
          <w:lang w:val="en-US" w:eastAsia="zh-CN"/>
        </w:rPr>
        <w:t>2</w:t>
      </w:r>
      <w:r>
        <w:rPr>
          <w:rFonts w:hint="eastAsia" w:ascii="宋体" w:hAnsi="宋体"/>
          <w:color w:val="auto"/>
          <w:szCs w:val="21"/>
        </w:rPr>
        <w:t>000元/月，以每季度开始的五日前向医院支付，医院向陪护公司出具票据</w:t>
      </w:r>
      <w:r>
        <w:rPr>
          <w:rFonts w:hint="eastAsia" w:ascii="宋体" w:hAnsi="宋体" w:eastAsia="宋体" w:cs="宋体"/>
          <w:i w:val="0"/>
          <w:iCs w:val="0"/>
          <w:caps w:val="0"/>
          <w:color w:val="auto"/>
          <w:spacing w:val="0"/>
          <w:sz w:val="24"/>
          <w:szCs w:val="24"/>
          <w:lang w:eastAsia="zh-CN"/>
        </w:rPr>
        <w:t>。</w:t>
      </w:r>
    </w:p>
    <w:bookmarkEnd w:id="47"/>
    <w:bookmarkEnd w:id="48"/>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eastAsia="zh-CN"/>
        </w:rPr>
        <w:t>收款人信息：</w:t>
      </w:r>
    </w:p>
    <w:p>
      <w:pPr>
        <w:ind w:firstLine="480" w:firstLineChars="200"/>
        <w:rPr>
          <w:rFonts w:hint="eastAsia"/>
        </w:rPr>
      </w:pPr>
      <w:r>
        <w:rPr>
          <w:rFonts w:hint="eastAsia" w:ascii="宋体" w:hAnsi="宋体" w:eastAsia="宋体" w:cs="宋体"/>
          <w:i w:val="0"/>
          <w:iCs w:val="0"/>
          <w:caps w:val="0"/>
          <w:color w:val="000000"/>
          <w:spacing w:val="0"/>
          <w:sz w:val="24"/>
          <w:szCs w:val="24"/>
        </w:rPr>
        <w:t>收款单位：</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开户银行：</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账号：</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纳税人识别号：</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地址：</w:t>
      </w:r>
    </w:p>
    <w:p>
      <w:pPr>
        <w:pageBreakBefore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（备注项目名称+合同编号）</w:t>
      </w:r>
    </w:p>
    <w:p>
      <w:pPr>
        <w:pageBreakBefore w:val="0"/>
        <w:kinsoku/>
        <w:overflowPunct/>
        <w:topLinePunct w:val="0"/>
        <w:autoSpaceDE/>
        <w:autoSpaceDN/>
        <w:bidi w:val="0"/>
        <w:snapToGrid w:val="0"/>
        <w:spacing w:line="400" w:lineRule="exact"/>
        <w:ind w:firstLine="562" w:firstLineChars="20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（五）报价要求</w:t>
      </w:r>
      <w:bookmarkEnd w:id="44"/>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本项目为人民币报价，包括完成本项目所需的其它一切费用及各种应纳的税费。因成交供应商自身原因造成漏报、少报皆由其自行承担责任，采购人不再补偿</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pageBreakBefore w:val="0"/>
        <w:kinsoku/>
        <w:overflowPunct/>
        <w:topLinePunct w:val="0"/>
        <w:autoSpaceDE/>
        <w:autoSpaceDN/>
        <w:bidi w:val="0"/>
        <w:snapToGrid w:val="0"/>
        <w:spacing w:line="400" w:lineRule="exact"/>
        <w:ind w:firstLine="562" w:firstLineChars="200"/>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违约责任</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按照</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文件要求提供合格</w:t>
      </w:r>
      <w:r>
        <w:rPr>
          <w:rFonts w:ascii="宋体" w:hAnsi="宋体" w:cs="宋体"/>
          <w:color w:val="000000" w:themeColor="text1"/>
          <w:sz w:val="24"/>
          <w:highlight w:val="none"/>
          <w14:textFill>
            <w14:solidFill>
              <w14:schemeClr w14:val="tx1"/>
            </w14:solidFill>
          </w14:textFill>
        </w:rPr>
        <w:t>的产品</w:t>
      </w:r>
      <w:r>
        <w:rPr>
          <w:rFonts w:hint="eastAsia" w:ascii="宋体" w:hAnsi="宋体" w:cs="宋体"/>
          <w:color w:val="000000" w:themeColor="text1"/>
          <w:sz w:val="24"/>
          <w:highlight w:val="none"/>
          <w14:textFill>
            <w14:solidFill>
              <w14:schemeClr w14:val="tx1"/>
            </w14:solidFill>
          </w14:textFill>
        </w:rPr>
        <w:t>，若</w:t>
      </w:r>
      <w:r>
        <w:rPr>
          <w:rFonts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cs="宋体"/>
          <w:color w:val="000000" w:themeColor="text1"/>
          <w:sz w:val="24"/>
          <w:highlight w:val="none"/>
          <w14:textFill>
            <w14:solidFill>
              <w14:schemeClr w14:val="tx1"/>
            </w14:solidFill>
          </w14:textFill>
        </w:rPr>
        <w:t>不符合国家的有关法规、质量标准以及合同规定的要求</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造成的损失的，</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有权终止合同，给</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造成的损失，还应承担赔偿责任。</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签订</w:t>
      </w:r>
      <w:r>
        <w:rPr>
          <w:rFonts w:hint="eastAsia" w:ascii="宋体" w:hAnsi="宋体" w:cs="宋体"/>
          <w:color w:val="000000" w:themeColor="text1"/>
          <w:sz w:val="24"/>
          <w:highlight w:val="none"/>
          <w14:textFill>
            <w14:solidFill>
              <w14:schemeClr w14:val="tx1"/>
            </w14:solidFill>
          </w14:textFill>
        </w:rPr>
        <w:t>采购合同之后，</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要求解除合同的，视为</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违约，</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需支付相应的赔偿。</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原因发生重大质量事故，除依约承担赔偿责任外，还将按有关质量管理办法规定执行，同时报相关行政主管部门处罚。</w:t>
      </w:r>
    </w:p>
    <w:p>
      <w:pPr>
        <w:pageBreakBefore w:val="0"/>
        <w:kinsoku/>
        <w:overflowPunct/>
        <w:topLinePunct w:val="0"/>
        <w:autoSpaceDE/>
        <w:autoSpaceDN/>
        <w:bidi w:val="0"/>
        <w:spacing w:line="400" w:lineRule="exact"/>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4.上述条款中凡涉及“</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违约对</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造成的损失”中关于的损失均包括但不限于实际损失、间接损失、</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为追索损失支付的律师代理费、差旅费、诉讼费、保全费、鉴定费、评估费等。</w:t>
      </w:r>
    </w:p>
    <w:p>
      <w:pPr>
        <w:pageBreakBefore w:val="0"/>
        <w:kinsoku/>
        <w:overflowPunct/>
        <w:topLinePunct w:val="0"/>
        <w:autoSpaceDE/>
        <w:autoSpaceDN/>
        <w:bidi w:val="0"/>
        <w:snapToGrid w:val="0"/>
        <w:spacing w:line="400" w:lineRule="exact"/>
        <w:ind w:firstLine="562" w:firstLineChars="200"/>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其他：</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1.供应商应在响应文件中对以上条款和服务承诺明确列出。</w:t>
      </w:r>
    </w:p>
    <w:p>
      <w:pPr>
        <w:pageBreakBefore w:val="0"/>
        <w:kinsoku/>
        <w:overflowPunct/>
        <w:topLinePunct w:val="0"/>
        <w:autoSpaceDE/>
        <w:autoSpaceDN/>
        <w:bidi w:val="0"/>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2.未尽事宜由双方在合同中详细约定。</w:t>
      </w:r>
    </w:p>
    <w:p>
      <w:pPr>
        <w:pageBreakBefore w:val="0"/>
        <w:kinsoku/>
        <w:overflowPunct/>
        <w:topLinePunct w:val="0"/>
        <w:autoSpaceDE/>
        <w:autoSpaceDN/>
        <w:bidi w:val="0"/>
        <w:spacing w:line="400" w:lineRule="exact"/>
        <w:textAlignment w:val="auto"/>
        <w:rPr>
          <w:rFonts w:hint="eastAsia" w:ascii="宋体" w:hAnsi="宋体" w:cs="宋体"/>
          <w:color w:val="000000" w:themeColor="text1"/>
          <w:sz w:val="30"/>
          <w:szCs w:val="30"/>
          <w:highlight w:val="none"/>
          <w14:textFill>
            <w14:solidFill>
              <w14:schemeClr w14:val="tx1"/>
            </w14:solidFill>
          </w14:textFill>
        </w:rPr>
      </w:pPr>
    </w:p>
    <w:p>
      <w:pPr>
        <w:pageBreakBefore w:val="0"/>
        <w:kinsoku/>
        <w:overflowPunct/>
        <w:topLinePunct w:val="0"/>
        <w:autoSpaceDE/>
        <w:autoSpaceDN/>
        <w:bidi w:val="0"/>
        <w:spacing w:line="400" w:lineRule="exact"/>
        <w:textAlignment w:val="auto"/>
        <w:rPr>
          <w:rFonts w:hint="eastAsia" w:ascii="宋体" w:hAnsi="宋体" w:cs="宋体"/>
          <w:color w:val="000000" w:themeColor="text1"/>
          <w:sz w:val="30"/>
          <w:szCs w:val="30"/>
          <w:highlight w:val="none"/>
          <w14:textFill>
            <w14:solidFill>
              <w14:schemeClr w14:val="tx1"/>
            </w14:solidFill>
          </w14:textFill>
        </w:rPr>
      </w:pPr>
    </w:p>
    <w:p>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sectPr>
          <w:pgSz w:w="11907" w:h="16840"/>
          <w:pgMar w:top="1134" w:right="1191" w:bottom="1134" w:left="1304" w:header="964" w:footer="992" w:gutter="0"/>
          <w:pgNumType w:fmt="decimal"/>
          <w:cols w:space="720" w:num="1"/>
          <w:docGrid w:linePitch="312" w:charSpace="0"/>
        </w:sectPr>
      </w:pPr>
    </w:p>
    <w:bookmarkEnd w:id="35"/>
    <w:p>
      <w:pPr>
        <w:pStyle w:val="4"/>
        <w:pageBreakBefore w:val="0"/>
        <w:kinsoku/>
        <w:overflowPunct/>
        <w:topLinePunct w:val="0"/>
        <w:autoSpaceDE/>
        <w:autoSpaceDN/>
        <w:bidi w:val="0"/>
        <w:snapToGrid w:val="0"/>
        <w:spacing w:before="0" w:after="0" w:line="400" w:lineRule="exact"/>
        <w:jc w:val="center"/>
        <w:textAlignment w:val="auto"/>
        <w:rPr>
          <w:rFonts w:hint="default"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t>第</w:t>
      </w:r>
      <w: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t>四</w:t>
      </w:r>
      <w: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t xml:space="preserve">篇  </w:t>
      </w:r>
      <w: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t>合同文本格式</w:t>
      </w:r>
    </w:p>
    <w:p>
      <w:pPr>
        <w:keepNext w:val="0"/>
        <w:keepLines w:val="0"/>
        <w:pageBreakBefore w:val="0"/>
        <w:widowControl w:val="0"/>
        <w:kinsoku/>
        <w:wordWrap/>
        <w:overflowPunct/>
        <w:topLinePunct w:val="0"/>
        <w:autoSpaceDE/>
        <w:autoSpaceDN/>
        <w:bidi w:val="0"/>
        <w:adjustRightInd/>
        <w:snapToGrid w:val="0"/>
        <w:spacing w:before="381" w:beforeLines="100" w:after="381" w:afterLines="100" w:line="460" w:lineRule="exact"/>
        <w:jc w:val="left"/>
        <w:textAlignment w:val="auto"/>
        <w:rPr>
          <w:rFonts w:hint="eastAsia" w:ascii="宋体" w:hAnsi="宋体" w:eastAsia="宋体" w:cs="宋体"/>
          <w:b/>
          <w:bCs/>
          <w:sz w:val="36"/>
          <w:szCs w:val="36"/>
          <w:highlight w:val="none"/>
        </w:rPr>
      </w:pPr>
      <w:r>
        <w:rPr>
          <w:rFonts w:hint="eastAsia" w:ascii="仿宋" w:hAnsi="仿宋" w:eastAsia="仿宋" w:cs="仿宋"/>
          <w:b/>
          <w:bCs/>
          <w:sz w:val="32"/>
          <w:szCs w:val="32"/>
          <w:highlight w:val="none"/>
          <w:lang w:val="en-US" w:eastAsia="zh-CN"/>
        </w:rPr>
        <w:t xml:space="preserve">附：               </w:t>
      </w:r>
      <w:r>
        <w:rPr>
          <w:rFonts w:hint="eastAsia" w:ascii="宋体" w:hAnsi="宋体" w:eastAsia="宋体" w:cs="宋体"/>
          <w:b/>
          <w:bCs/>
          <w:sz w:val="32"/>
          <w:szCs w:val="32"/>
          <w:highlight w:val="none"/>
        </w:rPr>
        <w:t>医院陪护服务合同</w:t>
      </w:r>
    </w:p>
    <w:p>
      <w:pPr>
        <w:keepNext w:val="0"/>
        <w:keepLines w:val="0"/>
        <w:pageBreakBefore w:val="0"/>
        <w:widowControl w:val="0"/>
        <w:tabs>
          <w:tab w:val="left" w:pos="3780"/>
          <w:tab w:val="left" w:pos="40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(以下简称甲方)</w:t>
      </w:r>
    </w:p>
    <w:p>
      <w:pPr>
        <w:keepNext w:val="0"/>
        <w:keepLines w:val="0"/>
        <w:pageBreakBefore w:val="0"/>
        <w:widowControl w:val="0"/>
        <w:tabs>
          <w:tab w:val="left" w:pos="378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法定代表人</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委托代理人：</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rPr>
        <w:t>通讯地址：</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联系电话：</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rPr>
        <w:t>法定代表人：</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委托代理人：</w:t>
      </w:r>
      <w:r>
        <w:rPr>
          <w:rFonts w:hint="eastAsia" w:ascii="宋体" w:hAnsi="宋体" w:eastAsia="宋体" w:cs="宋体"/>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rPr>
        <w:t>通讯地址：</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联系电话：</w:t>
      </w:r>
      <w:r>
        <w:rPr>
          <w:rFonts w:hint="eastAsia" w:ascii="宋体" w:hAnsi="宋体" w:eastAsia="宋体" w:cs="宋体"/>
          <w:b w:val="0"/>
          <w:bCs w:val="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根据《中华人民共和国民法典》《关于加强医疗护理员培训和规范管理工作的通知》(国卫医发[2019]49号)等国家相关文件要求，甲乙双方在自愿、平等的基础上，签订本合同。</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一、服务内容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为医院入住的患者以提供非治疗性的护理和生活陪护服务，包括但不限于：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、协助住院服务对象服药、进食、洗漱、擦浴、翻身、康复、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大小便等。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、护送住院服务对象检查、手术。提前做好准备工作，如：借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平板车、轮椅等。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、协助住院服务对象留取尿、大便及其它体液标本等。</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服务要求及标准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1、服务承诺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乙方承诺在开展小组模式的科室及一对一模式住院服务对象提供床单更换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晨间护理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送检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陪检增值服务。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司管理规范，督促陪护员遵守医院各项管理规章制度规定，服从科室管理，不干涉医护工作，不得影响医院形象。公司有陪护员相关管理制度（含工作质量监管制度）对陪护员工作质量进行检查监督，每月请科室护理负责人对公司陪护服务进行满意度评测，并与科室沟通听取意见建议，对反馈的问题及时整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、资质要求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乙方向市场监管部门注册登记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册陪护人员不少于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人并在医院备案，经医院</w:t>
      </w:r>
      <w:r>
        <w:rPr>
          <w:rFonts w:hint="eastAsia" w:ascii="宋体" w:hAnsi="宋体" w:eastAsia="宋体" w:cs="宋体"/>
          <w:sz w:val="24"/>
          <w:szCs w:val="24"/>
          <w:highlight w:val="none"/>
          <w:lang w:val="en-US" w:eastAsia="zh-CN"/>
        </w:rPr>
        <w:t>书面认可</w:t>
      </w:r>
      <w:r>
        <w:rPr>
          <w:rFonts w:hint="eastAsia" w:ascii="宋体" w:hAnsi="宋体" w:eastAsia="宋体" w:cs="宋体"/>
          <w:sz w:val="24"/>
          <w:szCs w:val="24"/>
          <w:highlight w:val="none"/>
        </w:rPr>
        <w:t>后开展陪护服务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陪护员由乙方统一管理，</w:t>
      </w:r>
      <w:r>
        <w:rPr>
          <w:rFonts w:hint="eastAsia" w:ascii="宋体" w:hAnsi="宋体" w:eastAsia="宋体" w:cs="宋体"/>
          <w:sz w:val="24"/>
          <w:szCs w:val="24"/>
          <w:highlight w:val="none"/>
          <w:lang w:val="en-US" w:eastAsia="zh-CN"/>
        </w:rPr>
        <w:t>陪护</w:t>
      </w:r>
      <w:r>
        <w:rPr>
          <w:rFonts w:hint="eastAsia" w:ascii="宋体" w:hAnsi="宋体" w:eastAsia="宋体" w:cs="宋体"/>
          <w:sz w:val="24"/>
          <w:szCs w:val="24"/>
          <w:highlight w:val="none"/>
        </w:rPr>
        <w:t>人员必须符合医院有关要求，并在甲方和医院护理部门监管下开展陪护服务工作。</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3、陪</w:t>
      </w:r>
      <w:r>
        <w:rPr>
          <w:rFonts w:hint="eastAsia" w:ascii="宋体" w:hAnsi="宋体" w:eastAsia="宋体" w:cs="宋体"/>
          <w:sz w:val="24"/>
          <w:szCs w:val="24"/>
          <w:highlight w:val="none"/>
        </w:rPr>
        <w:t>护人员要求</w:t>
      </w:r>
    </w:p>
    <w:p>
      <w:pPr>
        <w:keepNext w:val="0"/>
        <w:keepLines w:val="0"/>
        <w:pageBreakBefore w:val="0"/>
        <w:widowControl w:val="0"/>
        <w:kinsoku/>
        <w:wordWrap/>
        <w:overflowPunct/>
        <w:topLinePunct w:val="0"/>
        <w:autoSpaceDE/>
        <w:autoSpaceDN/>
        <w:bidi w:val="0"/>
        <w:adjustRightInd/>
        <w:spacing w:line="4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(1)驻场项目负责人要求：项目经理1名，管理员至少1名；</w:t>
      </w:r>
      <w:r>
        <w:rPr>
          <w:rFonts w:hint="eastAsia" w:ascii="宋体" w:hAnsi="宋体" w:eastAsia="宋体" w:cs="宋体"/>
          <w:sz w:val="24"/>
          <w:szCs w:val="24"/>
          <w:highlight w:val="none"/>
          <w:lang w:val="en-US" w:eastAsia="zh-CN"/>
        </w:rPr>
        <w:t>乙</w:t>
      </w:r>
      <w:r>
        <w:rPr>
          <w:rFonts w:hint="eastAsia" w:ascii="宋体" w:hAnsi="宋体" w:eastAsia="宋体" w:cs="宋体"/>
          <w:sz w:val="24"/>
          <w:szCs w:val="24"/>
          <w:highlight w:val="none"/>
        </w:rPr>
        <w:t>方承诺派遣的项目经理，不得随意更换；因特殊原因需更换项目经理时，须向</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方提出书面申请，征得同意后方可更换。</w:t>
      </w:r>
    </w:p>
    <w:p>
      <w:pPr>
        <w:keepNext w:val="0"/>
        <w:keepLines w:val="0"/>
        <w:pageBreakBefore w:val="0"/>
        <w:widowControl w:val="0"/>
        <w:kinsoku/>
        <w:wordWrap/>
        <w:overflowPunct/>
        <w:topLinePunct w:val="0"/>
        <w:autoSpaceDE/>
        <w:autoSpaceDN/>
        <w:bidi w:val="0"/>
        <w:adjustRightInd/>
        <w:spacing w:line="400" w:lineRule="exact"/>
        <w:ind w:right="119"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)陪护员要求：陪护员</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具备初中及以上文化水平，身体健康、无传染性疾病、无基础疾病、无精神障碍，上岗前必须在二甲以上医院进行健康体检（含传染病相关检测）并取得合格证，上岗后应每年进行一次健康体检。所有人员无刑事违法或处分犯罪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陪护员人数根据医院住院患者需求合理配置。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、日常管理要求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加强对陪护员的身份核对和信息采集管理；为从业的陪护</w:t>
      </w:r>
      <w:r>
        <w:rPr>
          <w:rFonts w:hint="eastAsia" w:ascii="宋体" w:hAnsi="宋体" w:eastAsia="宋体" w:cs="宋体"/>
          <w:sz w:val="24"/>
          <w:szCs w:val="24"/>
          <w:highlight w:val="none"/>
          <w:lang w:val="en-US" w:eastAsia="zh-CN"/>
        </w:rPr>
        <w:t>员</w:t>
      </w:r>
      <w:r>
        <w:rPr>
          <w:rFonts w:hint="eastAsia" w:ascii="宋体" w:hAnsi="宋体" w:eastAsia="宋体" w:cs="宋体"/>
          <w:sz w:val="24"/>
          <w:szCs w:val="24"/>
          <w:highlight w:val="none"/>
        </w:rPr>
        <w:t>建立个人档案(包括姓名、联系电话、住址、居民身份证、相关资格证书、健康体检证明、培训证、劳动合同等)。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与陪护员签订劳</w:t>
      </w:r>
      <w:r>
        <w:rPr>
          <w:rFonts w:hint="eastAsia" w:ascii="宋体" w:hAnsi="宋体" w:eastAsia="宋体" w:cs="宋体"/>
          <w:sz w:val="24"/>
          <w:szCs w:val="24"/>
          <w:highlight w:val="none"/>
          <w:lang w:val="en-US" w:eastAsia="zh-CN"/>
        </w:rPr>
        <w:t>动</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或与享受退休待遇的陪护员签订劳务协议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，为陪护</w:t>
      </w:r>
      <w:r>
        <w:rPr>
          <w:rFonts w:hint="eastAsia" w:ascii="宋体" w:hAnsi="宋体" w:eastAsia="宋体" w:cs="宋体"/>
          <w:sz w:val="24"/>
          <w:szCs w:val="24"/>
          <w:highlight w:val="none"/>
          <w:lang w:val="en-US" w:eastAsia="zh-CN"/>
        </w:rPr>
        <w:t>员</w:t>
      </w:r>
      <w:r>
        <w:rPr>
          <w:rFonts w:hint="eastAsia" w:ascii="宋体" w:hAnsi="宋体" w:eastAsia="宋体" w:cs="宋体"/>
          <w:sz w:val="24"/>
          <w:szCs w:val="24"/>
          <w:highlight w:val="none"/>
        </w:rPr>
        <w:t>办理相关用工手续等。负责陪护</w:t>
      </w:r>
      <w:r>
        <w:rPr>
          <w:rFonts w:hint="eastAsia" w:ascii="宋体" w:hAnsi="宋体" w:eastAsia="宋体" w:cs="宋体"/>
          <w:sz w:val="24"/>
          <w:szCs w:val="24"/>
          <w:highlight w:val="none"/>
          <w:lang w:val="en-US" w:eastAsia="zh-CN"/>
        </w:rPr>
        <w:t>员</w:t>
      </w:r>
      <w:r>
        <w:rPr>
          <w:rFonts w:hint="eastAsia" w:ascii="宋体" w:hAnsi="宋体" w:eastAsia="宋体" w:cs="宋体"/>
          <w:sz w:val="24"/>
          <w:szCs w:val="24"/>
          <w:highlight w:val="none"/>
        </w:rPr>
        <w:t>的上岗前培训及素质教育。</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对陪护员上岗前进行健康检查，健康情况应附医院健康检查结果进行登记造册。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制定陪护员工作守则等有关规章制度，规范服务用语，对陪护工做到“六统一”,即统一登记、统一调配、统一着装、统一标识、统一收费标准、统一管理。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规范陪护员的服务行为。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乙方应</w:t>
      </w:r>
      <w:r>
        <w:rPr>
          <w:rFonts w:hint="eastAsia" w:ascii="宋体" w:hAnsi="宋体" w:eastAsia="宋体" w:cs="宋体"/>
          <w:sz w:val="24"/>
          <w:szCs w:val="24"/>
          <w:highlight w:val="none"/>
        </w:rPr>
        <w:t>为陪护员建立考核奖惩制度，奖优罚劣。及时清退违纪违规人员，做好监督管理。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甲方为乙方提供的办公用房应服务本合同，要求电话24小时畅通。如遇特殊紧急情况发生，在接到电话后应立即响应，一般应在30分钟内到达现场处置。办公用房的使用期限为本合同的履行期限。</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、陪护员禁止行为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(1)严禁连接输液管或者拔出输液管路、调节输液速度、更换引流管等；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(2)严禁操作监护仪等急救、诊疗设施设备；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(3)严禁调节氧气开关，更换或者加减湿化瓶用水，为患者做吸痰、雾化吸入等；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(4)严禁未经医护人员同意，为鼻饲患者灌注食物或者药物；</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(5)严禁未经医护人员指导，做热敷、冷敷；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(6)严禁未经医护人员同意，为危重、术后或者病情不稳定患者</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更换床单、改变体位或者下床活动等；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(7)严禁未经医护人员同意，为患者喂食、喂水；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(8)严禁未经医护人员同意，带领未核实外来人员进入科室、病房；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(9)严禁擅自翻阅病历或者其他医疗文书、私下讨论病人病情和 传播；严守保密纪律。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(10)严禁侵犯患者身心健康的言语和行为(争吵和肢体动作), 严禁为患者解释病情</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(11)严禁在医疗机构内从事推销商品等活动以及开展其它医疗 卫生技术活动。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(12)严禁患有精神分裂症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处于传染期的传染病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化脓性或</w:t>
      </w:r>
      <w:r>
        <w:rPr>
          <w:rFonts w:hint="eastAsia" w:ascii="宋体" w:hAnsi="宋体" w:eastAsia="宋体" w:cs="宋体"/>
          <w:sz w:val="24"/>
          <w:szCs w:val="24"/>
          <w:highlight w:val="none"/>
          <w:lang w:val="en-US" w:eastAsia="zh-CN"/>
        </w:rPr>
        <w:t>者</w:t>
      </w:r>
      <w:r>
        <w:rPr>
          <w:rFonts w:hint="eastAsia" w:ascii="宋体" w:hAnsi="宋体" w:eastAsia="宋体" w:cs="宋体"/>
          <w:sz w:val="24"/>
          <w:szCs w:val="24"/>
          <w:highlight w:val="none"/>
        </w:rPr>
        <w:t>渗出性皮肤病等疾病的从事陪护工作。</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、服务标准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(1)培训、仪表、言行标准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所有陪护员均需培训后上岗，并持有陪护证和健康证，</w:t>
      </w:r>
      <w:r>
        <w:rPr>
          <w:rFonts w:hint="eastAsia" w:ascii="宋体" w:hAnsi="宋体" w:eastAsia="宋体" w:cs="宋体"/>
          <w:sz w:val="24"/>
          <w:szCs w:val="24"/>
          <w:highlight w:val="none"/>
          <w:lang w:val="en-US" w:eastAsia="zh-CN"/>
        </w:rPr>
        <w:t>仪表言行</w:t>
      </w:r>
      <w:r>
        <w:rPr>
          <w:rFonts w:hint="eastAsia" w:ascii="宋体" w:hAnsi="宋体" w:eastAsia="宋体" w:cs="宋体"/>
          <w:sz w:val="24"/>
          <w:szCs w:val="24"/>
          <w:highlight w:val="none"/>
        </w:rPr>
        <w:t>符合规范，严格遵守劳动纪律，严格遵守医院的各项规章制度；护理病人要主动热情，服务态度好，帮助患者尽快适应环境，减轻痛苦；护理病人时要求做到口腔清洁无异味。</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(2)晨晚间陪护标准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患者床单位整洁、干燥、平整、中线正，枕下无杂物；身下无头发、碎屑；内外衣要经常更换，保持干净、干燥；要做到：“三短”、 “五无”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“六洁”。“三短”即：指甲短、胡须短、头发短。“五无”即：无褥疮、无坠床、无坠车、无摔伤、无烫伤。“六洁”即：脸洁、头发洁、手足洁、皮肤洁、会阴洁、肛门洁。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(3)患者卫生质量标准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面部清洁，无污垢、无胶布印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手脚无存积的坏死的细胞</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口腔清洁，按病情需要刷牙或清洁口腔，口腔无积痰，无食物残渣</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嘴唇口角清洁不干燥；皮肤清洁，无受压痕迹</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背部及骨隆突部位无褥疮。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(4)病房质量标准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严格按照甲方《病区管理质量评估标准》要求，保持</w:t>
      </w:r>
      <w:r>
        <w:rPr>
          <w:rFonts w:hint="eastAsia" w:ascii="宋体" w:hAnsi="宋体" w:eastAsia="宋体" w:cs="宋体"/>
          <w:sz w:val="24"/>
          <w:szCs w:val="24"/>
          <w:highlight w:val="none"/>
        </w:rPr>
        <w:t>病室干净整齐、通风良好；陪护人员与患者的物品放置有序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不混放，</w:t>
      </w:r>
      <w:r>
        <w:rPr>
          <w:rFonts w:hint="eastAsia" w:ascii="宋体" w:hAnsi="宋体" w:eastAsia="宋体" w:cs="宋体"/>
          <w:sz w:val="24"/>
          <w:szCs w:val="24"/>
          <w:highlight w:val="none"/>
          <w:lang w:val="en-US" w:eastAsia="zh-CN"/>
        </w:rPr>
        <w:t>陪护人员物品不能过多，</w:t>
      </w:r>
      <w:r>
        <w:rPr>
          <w:rFonts w:hint="eastAsia" w:ascii="宋体" w:hAnsi="宋体" w:eastAsia="宋体" w:cs="宋体"/>
          <w:sz w:val="24"/>
          <w:szCs w:val="24"/>
          <w:highlight w:val="none"/>
        </w:rPr>
        <w:t>患者之间物品不混放；脸盆放置于病床下的盆架上</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拖鞋放于鞋架上；床上、床下、床桌、窗台无多余物品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卫生间物品排放整齐，多余物品收入柜中。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由患者或家属直接向</w:t>
      </w:r>
      <w:r>
        <w:rPr>
          <w:rFonts w:hint="eastAsia" w:ascii="宋体" w:hAnsi="宋体" w:eastAsia="宋体" w:cs="宋体"/>
          <w:sz w:val="24"/>
          <w:szCs w:val="24"/>
          <w:highlight w:val="none"/>
          <w:lang w:val="en-US" w:eastAsia="zh-CN"/>
        </w:rPr>
        <w:t>乙</w:t>
      </w:r>
      <w:r>
        <w:rPr>
          <w:rFonts w:hint="eastAsia" w:ascii="宋体" w:hAnsi="宋体" w:eastAsia="宋体" w:cs="宋体"/>
          <w:sz w:val="24"/>
          <w:szCs w:val="24"/>
          <w:highlight w:val="none"/>
        </w:rPr>
        <w:t>方支付，其收费标准由乙方制订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并报甲方备案。</w:t>
      </w:r>
      <w:r>
        <w:rPr>
          <w:rFonts w:hint="eastAsia" w:ascii="宋体" w:hAnsi="宋体" w:eastAsia="宋体" w:cs="宋体"/>
          <w:sz w:val="24"/>
          <w:szCs w:val="24"/>
          <w:highlight w:val="none"/>
        </w:rPr>
        <w:t>根据患者病情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服务难易程度及患者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或家属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的要求进行调整。由乙方与患者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或家属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签订陪护服务协议。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费标准：陪护收费标准统一在科室公示，并按相应的服务模式，根据陪护患者病情实际工作量协商价格，不得高于市场价格。特殊要求或其他服务价格具体在患者陪护协议中约定。一对一特需照护长期服务时，现场管理员做好实时监控，及时调整陪护员，保证服务质量，防止疲劳护理引发安全问题。</w:t>
      </w:r>
    </w:p>
    <w:tbl>
      <w:tblPr>
        <w:tblStyle w:val="30"/>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34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78" w:type="dxa"/>
            <w:noWrap w:val="0"/>
            <w:vAlign w:val="bottom"/>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b/>
                <w:bCs/>
                <w:highlight w:val="none"/>
              </w:rPr>
            </w:pPr>
            <w:r>
              <w:rPr>
                <w:rFonts w:hint="eastAsia" w:ascii="宋体" w:hAnsi="宋体" w:eastAsia="宋体" w:cs="宋体"/>
                <w:b/>
                <w:bCs/>
                <w:highlight w:val="none"/>
              </w:rPr>
              <w:t>服务项目</w:t>
            </w:r>
          </w:p>
        </w:tc>
        <w:tc>
          <w:tcPr>
            <w:tcW w:w="3342" w:type="dxa"/>
            <w:noWrap w:val="0"/>
            <w:vAlign w:val="bottom"/>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b/>
                <w:bCs/>
                <w:highlight w:val="none"/>
              </w:rPr>
            </w:pPr>
            <w:r>
              <w:rPr>
                <w:rFonts w:hint="eastAsia" w:ascii="宋体" w:hAnsi="宋体" w:eastAsia="宋体" w:cs="宋体"/>
                <w:b/>
                <w:bCs/>
                <w:highlight w:val="none"/>
              </w:rPr>
              <w:t>定  义</w:t>
            </w:r>
          </w:p>
        </w:tc>
        <w:tc>
          <w:tcPr>
            <w:tcW w:w="3480" w:type="dxa"/>
            <w:noWrap w:val="0"/>
            <w:vAlign w:val="bottom"/>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b/>
                <w:bCs/>
                <w:highlight w:val="none"/>
              </w:rPr>
            </w:pPr>
            <w:r>
              <w:rPr>
                <w:rFonts w:hint="eastAsia" w:ascii="宋体" w:hAnsi="宋体" w:eastAsia="宋体" w:cs="宋体"/>
                <w:b/>
                <w:bCs/>
                <w:highlight w:val="none"/>
              </w:rPr>
              <w:t>报价（元/天）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978" w:type="dxa"/>
            <w:vMerge w:val="restart"/>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一对一特需照护</w:t>
            </w: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根据病情定性（轻度）</w:t>
            </w:r>
          </w:p>
        </w:tc>
        <w:tc>
          <w:tcPr>
            <w:tcW w:w="3480"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78" w:type="dxa"/>
            <w:vMerge w:val="continue"/>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根据病情定性（中度）</w:t>
            </w:r>
          </w:p>
        </w:tc>
        <w:tc>
          <w:tcPr>
            <w:tcW w:w="3480"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978" w:type="dxa"/>
            <w:vMerge w:val="continue"/>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根据病情定性（重度）</w:t>
            </w:r>
          </w:p>
        </w:tc>
        <w:tc>
          <w:tcPr>
            <w:tcW w:w="3480"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78" w:type="dxa"/>
            <w:vMerge w:val="continue"/>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特殊要求价格面议</w:t>
            </w:r>
          </w:p>
        </w:tc>
        <w:tc>
          <w:tcPr>
            <w:tcW w:w="3480" w:type="dxa"/>
            <w:noWrap w:val="0"/>
            <w:vAlign w:val="top"/>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978"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一对二照护</w:t>
            </w: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w:t>
            </w:r>
          </w:p>
        </w:tc>
        <w:tc>
          <w:tcPr>
            <w:tcW w:w="3480"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978"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一对多照护</w:t>
            </w:r>
          </w:p>
        </w:tc>
        <w:tc>
          <w:tcPr>
            <w:tcW w:w="3342"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服务对象不超过3人</w:t>
            </w:r>
          </w:p>
        </w:tc>
        <w:tc>
          <w:tcPr>
            <w:tcW w:w="3480" w:type="dxa"/>
            <w:noWrap w:val="0"/>
            <w:vAlign w:val="center"/>
          </w:tcPr>
          <w:p>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元/天/人</w:t>
            </w:r>
          </w:p>
        </w:tc>
      </w:tr>
    </w:tbl>
    <w:p>
      <w:pPr>
        <w:keepNext w:val="0"/>
        <w:keepLines w:val="0"/>
        <w:pageBreakBefore w:val="0"/>
        <w:widowControl w:val="0"/>
        <w:numPr>
          <w:ilvl w:val="0"/>
          <w:numId w:val="6"/>
        </w:numPr>
        <w:kinsoku/>
        <w:wordWrap/>
        <w:overflowPunct/>
        <w:topLinePunct w:val="0"/>
        <w:bidi w:val="0"/>
        <w:spacing w:line="400" w:lineRule="exact"/>
        <w:ind w:left="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lang w:val="en-US" w:eastAsia="zh-CN"/>
        </w:rPr>
        <w:t>能耗费</w:t>
      </w:r>
      <w:r>
        <w:rPr>
          <w:rFonts w:hint="eastAsia" w:ascii="宋体" w:hAnsi="宋体" w:eastAsia="宋体" w:cs="宋体"/>
          <w:sz w:val="24"/>
          <w:szCs w:val="24"/>
          <w:highlight w:val="none"/>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合同期内按月缴纳房屋设施资源能耗使用费（含水、电、空调费等），按自然月结算，分12个月支付，每月向医院缴纳</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元/月的固定金额费用(该费用含服务期内</w:t>
      </w:r>
      <w:r>
        <w:rPr>
          <w:rFonts w:hint="eastAsia" w:ascii="宋体" w:hAnsi="宋体" w:eastAsia="宋体" w:cs="宋体"/>
          <w:b w:val="0"/>
          <w:bCs w:val="0"/>
          <w:color w:val="auto"/>
          <w:sz w:val="24"/>
          <w:szCs w:val="24"/>
          <w:highlight w:val="none"/>
          <w:lang w:val="en-US" w:eastAsia="zh-CN"/>
        </w:rPr>
        <w:t>乙</w:t>
      </w:r>
      <w:r>
        <w:rPr>
          <w:rFonts w:hint="eastAsia" w:ascii="宋体" w:hAnsi="宋体" w:eastAsia="宋体" w:cs="宋体"/>
          <w:b w:val="0"/>
          <w:bCs w:val="0"/>
          <w:color w:val="auto"/>
          <w:sz w:val="24"/>
          <w:szCs w:val="24"/>
          <w:highlight w:val="none"/>
        </w:rPr>
        <w:t>方占用资源消耗的水、电、空调费及办公室场地租金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以收据作为结算票据</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本合同签订当日，乙方应向甲方缴纳当月能耗费，以后各月能耗费乙方应于前一月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日前缴纳。</w:t>
      </w:r>
    </w:p>
    <w:p>
      <w:pPr>
        <w:keepNext w:val="0"/>
        <w:keepLines w:val="0"/>
        <w:pageBreakBefore w:val="0"/>
        <w:widowControl w:val="0"/>
        <w:tabs>
          <w:tab w:val="left" w:pos="0"/>
        </w:tabs>
        <w:kinsoku/>
        <w:wordWrap/>
        <w:overflowPunct/>
        <w:topLinePunct w:val="0"/>
        <w:autoSpaceDE w:val="0"/>
        <w:autoSpaceDN w:val="0"/>
        <w:bidi w:val="0"/>
        <w:adjustRightInd w:val="0"/>
        <w:spacing w:line="400" w:lineRule="exact"/>
        <w:ind w:left="0" w:right="0" w:firstLine="480" w:firstLineChars="200"/>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3、</w:t>
      </w:r>
      <w:r>
        <w:rPr>
          <w:rFonts w:hint="eastAsia" w:ascii="宋体" w:hAnsi="宋体" w:eastAsia="宋体" w:cs="宋体"/>
          <w:snapToGrid w:val="0"/>
          <w:sz w:val="24"/>
          <w:szCs w:val="24"/>
          <w:highlight w:val="none"/>
        </w:rPr>
        <w:t>履约保证金</w:t>
      </w:r>
    </w:p>
    <w:p>
      <w:pPr>
        <w:keepNext w:val="0"/>
        <w:keepLines w:val="0"/>
        <w:pageBreakBefore w:val="0"/>
        <w:widowControl w:val="0"/>
        <w:kinsoku/>
        <w:wordWrap w:val="0"/>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收取</w:t>
      </w:r>
      <w:r>
        <w:rPr>
          <w:rFonts w:hint="eastAsia" w:ascii="宋体" w:hAnsi="宋体" w:eastAsia="宋体" w:cs="宋体"/>
          <w:sz w:val="24"/>
          <w:szCs w:val="24"/>
          <w:highlight w:val="none"/>
          <w:lang w:val="en-US" w:eastAsia="zh-CN"/>
        </w:rPr>
        <w:t>人民币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元作为履约保证金</w:t>
      </w:r>
      <w:r>
        <w:rPr>
          <w:rFonts w:hint="eastAsia" w:ascii="宋体" w:hAnsi="宋体" w:eastAsia="宋体" w:cs="宋体"/>
          <w:sz w:val="24"/>
          <w:szCs w:val="24"/>
          <w:highlight w:val="none"/>
        </w:rPr>
        <w:t>。乙方若未按要求提供服务，或未能达到指定要求时，</w:t>
      </w:r>
      <w:r>
        <w:rPr>
          <w:rFonts w:hint="eastAsia" w:ascii="宋体" w:hAnsi="宋体" w:eastAsia="宋体" w:cs="宋体"/>
          <w:sz w:val="24"/>
          <w:szCs w:val="24"/>
          <w:highlight w:val="none"/>
          <w:lang w:val="en-US" w:eastAsia="zh-CN"/>
        </w:rPr>
        <w:t>或存在违约行为，甲方有权以履约保证金冲抵罚款、违约金、损失赔偿金、应付费用等款项。</w:t>
      </w:r>
    </w:p>
    <w:p>
      <w:pPr>
        <w:keepNext w:val="0"/>
        <w:keepLines w:val="0"/>
        <w:pageBreakBefore w:val="0"/>
        <w:widowControl w:val="0"/>
        <w:kinsoku/>
        <w:wordWrap/>
        <w:overflowPunct/>
        <w:topLinePunct w:val="0"/>
        <w:bidi w:val="0"/>
        <w:snapToGrid w:val="0"/>
        <w:spacing w:line="400" w:lineRule="exact"/>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乙方若未按要求提供服务，或未能达到指定需求时，或存在违约行为，甲方有权解除合同。甲方按本合同约定或法律规定解除合同的，甲方有权没收合同履约保证金。</w:t>
      </w:r>
    </w:p>
    <w:p>
      <w:pPr>
        <w:keepNext w:val="0"/>
        <w:keepLines w:val="0"/>
        <w:pageBreakBefore w:val="0"/>
        <w:widowControl w:val="0"/>
        <w:kinsoku/>
        <w:wordWrap/>
        <w:overflowPunct/>
        <w:topLinePunct w:val="0"/>
        <w:bidi w:val="0"/>
        <w:snapToGrid w:val="0"/>
        <w:spacing w:line="400" w:lineRule="exact"/>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4、甲乙双方信息资料：</w:t>
      </w:r>
    </w:p>
    <w:tbl>
      <w:tblPr>
        <w:tblStyle w:val="66"/>
        <w:tblpPr w:leftFromText="180" w:rightFromText="180" w:vertAnchor="text" w:horzAnchor="page" w:tblpX="1672" w:tblpY="701"/>
        <w:tblOverlap w:val="never"/>
        <w:tblW w:w="8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0"/>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2140"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3"/>
                <w:sz w:val="24"/>
                <w:szCs w:val="24"/>
                <w:highlight w:val="none"/>
                <w:lang w:val="en-US" w:eastAsia="zh-CN"/>
              </w:rPr>
              <w:t>单位名称</w:t>
            </w:r>
          </w:p>
        </w:tc>
        <w:tc>
          <w:tcPr>
            <w:tcW w:w="6155"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140" w:type="dxa"/>
            <w:vAlign w:val="top"/>
          </w:tcPr>
          <w:p>
            <w:pPr>
              <w:keepNext w:val="0"/>
              <w:keepLines w:val="0"/>
              <w:pageBreakBefore w:val="0"/>
              <w:widowControl w:val="0"/>
              <w:kinsoku/>
              <w:wordWrap/>
              <w:overflowPunct/>
              <w:topLinePunct w:val="0"/>
              <w:bidi w:val="0"/>
              <w:spacing w:line="400" w:lineRule="exact"/>
              <w:ind w:left="0" w:right="0" w:firstLine="500" w:firstLineChars="20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地址</w:t>
            </w:r>
          </w:p>
        </w:tc>
        <w:tc>
          <w:tcPr>
            <w:tcW w:w="6155"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140"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开户银行</w:t>
            </w:r>
          </w:p>
        </w:tc>
        <w:tc>
          <w:tcPr>
            <w:tcW w:w="6155"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140"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开户账号</w:t>
            </w:r>
          </w:p>
        </w:tc>
        <w:tc>
          <w:tcPr>
            <w:tcW w:w="6155"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(1)甲方信息</w:t>
      </w:r>
      <w:r>
        <w:rPr>
          <w:rFonts w:hint="eastAsia" w:ascii="宋体" w:hAnsi="宋体" w:eastAsia="宋体" w:cs="宋体"/>
          <w:sz w:val="24"/>
          <w:szCs w:val="24"/>
          <w:highlight w:val="none"/>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(2)乙方信息资料</w:t>
      </w:r>
    </w:p>
    <w:tbl>
      <w:tblPr>
        <w:tblStyle w:val="66"/>
        <w:tblW w:w="8327"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7"/>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2147"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公司名称</w:t>
            </w:r>
          </w:p>
        </w:tc>
        <w:tc>
          <w:tcPr>
            <w:tcW w:w="6180"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147" w:type="dxa"/>
            <w:vAlign w:val="top"/>
          </w:tcPr>
          <w:p>
            <w:pPr>
              <w:keepNext w:val="0"/>
              <w:keepLines w:val="0"/>
              <w:pageBreakBefore w:val="0"/>
              <w:widowControl w:val="0"/>
              <w:kinsoku/>
              <w:wordWrap/>
              <w:overflowPunct/>
              <w:topLinePunct w:val="0"/>
              <w:bidi w:val="0"/>
              <w:spacing w:line="400" w:lineRule="exact"/>
              <w:ind w:right="0" w:firstLine="244" w:firstLineChars="10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纳税人识别号</w:t>
            </w:r>
          </w:p>
        </w:tc>
        <w:tc>
          <w:tcPr>
            <w:tcW w:w="6180"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147" w:type="dxa"/>
            <w:vAlign w:val="top"/>
          </w:tcPr>
          <w:p>
            <w:pPr>
              <w:keepNext w:val="0"/>
              <w:keepLines w:val="0"/>
              <w:pageBreakBefore w:val="0"/>
              <w:widowControl w:val="0"/>
              <w:kinsoku/>
              <w:wordWrap/>
              <w:overflowPunct/>
              <w:topLinePunct w:val="0"/>
              <w:bidi w:val="0"/>
              <w:spacing w:line="400" w:lineRule="exact"/>
              <w:ind w:left="0" w:right="0" w:firstLine="500" w:firstLineChars="20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地址</w:t>
            </w:r>
          </w:p>
        </w:tc>
        <w:tc>
          <w:tcPr>
            <w:tcW w:w="6180"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147"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开户银行</w:t>
            </w:r>
          </w:p>
        </w:tc>
        <w:tc>
          <w:tcPr>
            <w:tcW w:w="6180"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2147" w:type="dxa"/>
            <w:vAlign w:val="top"/>
          </w:tcPr>
          <w:p>
            <w:pPr>
              <w:keepNext w:val="0"/>
              <w:keepLines w:val="0"/>
              <w:pageBreakBefore w:val="0"/>
              <w:widowControl w:val="0"/>
              <w:kinsoku/>
              <w:wordWrap/>
              <w:overflowPunct/>
              <w:topLinePunct w:val="0"/>
              <w:bidi w:val="0"/>
              <w:spacing w:line="400" w:lineRule="exact"/>
              <w:ind w:left="0" w:right="0" w:firstLine="492"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开户账号</w:t>
            </w:r>
          </w:p>
        </w:tc>
        <w:tc>
          <w:tcPr>
            <w:tcW w:w="6180" w:type="dxa"/>
            <w:vAlign w:val="top"/>
          </w:tcPr>
          <w:p>
            <w:pPr>
              <w:keepNext w:val="0"/>
              <w:keepLines w:val="0"/>
              <w:pageBreakBefore w:val="0"/>
              <w:widowControl w:val="0"/>
              <w:kinsoku/>
              <w:wordWrap/>
              <w:overflowPunct/>
              <w:topLinePunct w:val="0"/>
              <w:bidi w:val="0"/>
              <w:spacing w:line="400" w:lineRule="exact"/>
              <w:ind w:left="0" w:right="0" w:firstLine="480" w:firstLineChars="200"/>
              <w:textAlignment w:val="auto"/>
              <w:rPr>
                <w:rFonts w:hint="eastAsia" w:ascii="宋体" w:hAnsi="宋体" w:eastAsia="宋体" w:cs="宋体"/>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甲方权利和义务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1、甲方有权对乙方的管理工作进行例行检查、监督和必要的指导。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2、甲方有权对乙方的服务质量进行检查、考核；乙方陪护人员违反操作规程或管理制度，甲方有按质量考核作出相应的经济处罚，造成经济损失的，由乙方承担相应的法律责任。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3、甲方有权将乙方考核情况作为对陪护员作出奖惩处理决定的标准。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4、协助乙方对陪护人员进行培训，提高陪护服务质量，如工作质量达不到甲方要求，甲方有权要求乙方纠正或更换陪护人员并在</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小时内处理、调整到位。</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5、合同期间为乙方提供基本办公场所。</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在乙方陪护人员数量及服务质量满足本合同约定的情况下，甲方不再与其他第三方签订与本合同相同或类似的合同，甲方无权限制患者及家属与乙方陪护人员以外的其他人签订陪护协议。</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五、乙方权利</w:t>
      </w:r>
      <w:r>
        <w:rPr>
          <w:rFonts w:hint="eastAsia" w:ascii="宋体" w:hAnsi="宋体" w:eastAsia="宋体" w:cs="宋体"/>
          <w:b/>
          <w:bCs/>
          <w:sz w:val="24"/>
          <w:szCs w:val="24"/>
          <w:highlight w:val="none"/>
          <w:lang w:val="en-US" w:eastAsia="zh-CN"/>
        </w:rPr>
        <w:t>和</w:t>
      </w:r>
      <w:r>
        <w:rPr>
          <w:rFonts w:hint="eastAsia" w:ascii="宋体" w:hAnsi="宋体" w:eastAsia="宋体" w:cs="宋体"/>
          <w:b/>
          <w:bCs/>
          <w:sz w:val="24"/>
          <w:szCs w:val="24"/>
          <w:highlight w:val="none"/>
        </w:rPr>
        <w:t>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教育陪护人员遵纪守法，严格遵守甲方的规章制度和要求，服从甲方的监督和管理，爱护公物，节约水电。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负责陪护人员的招聘、体检、录用培训；严格要求陪护人员培训后上岗；培训内容包括但不限于：甲方科室内的有关规章制度、工作流程、基本生活护理的技巧及其防范措施、职业安全(患</w:t>
      </w:r>
      <w:r>
        <w:rPr>
          <w:rFonts w:hint="eastAsia" w:ascii="宋体" w:hAnsi="宋体" w:eastAsia="宋体" w:cs="宋体"/>
          <w:sz w:val="24"/>
          <w:szCs w:val="24"/>
          <w:highlight w:val="none"/>
          <w:lang w:val="en-US" w:eastAsia="zh-CN"/>
        </w:rPr>
        <w:t>者和</w:t>
      </w:r>
      <w:r>
        <w:rPr>
          <w:rFonts w:hint="eastAsia" w:ascii="宋体" w:hAnsi="宋体" w:eastAsia="宋体" w:cs="宋体"/>
          <w:sz w:val="24"/>
          <w:szCs w:val="24"/>
          <w:highlight w:val="none"/>
        </w:rPr>
        <w:t>自身安全)、突发事件处理、仪容、仪表、礼貌用语、服务意识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服务态度等方面的培训，不断提高陪护人员的素质，满足陪护服务质量及患者的需求。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制订陪护劳动工资标准，遵守按劳分配的原则，做到按时、合理、合法发放陪护人员工资。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与陪护人员签订详尽的《劳</w:t>
      </w:r>
      <w:r>
        <w:rPr>
          <w:rFonts w:hint="eastAsia" w:ascii="宋体" w:hAnsi="宋体" w:eastAsia="宋体" w:cs="宋体"/>
          <w:sz w:val="24"/>
          <w:szCs w:val="24"/>
          <w:highlight w:val="none"/>
          <w:lang w:val="en-US" w:eastAsia="zh-CN"/>
        </w:rPr>
        <w:t>动</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val="en-US" w:eastAsia="zh-CN"/>
        </w:rPr>
        <w:t>与享受退休待遇的陪护人员签订详尽的《劳务协议》）</w:t>
      </w:r>
      <w:r>
        <w:rPr>
          <w:rFonts w:hint="eastAsia" w:ascii="宋体" w:hAnsi="宋体" w:eastAsia="宋体" w:cs="宋体"/>
          <w:sz w:val="24"/>
          <w:szCs w:val="24"/>
          <w:highlight w:val="none"/>
        </w:rPr>
        <w:t>,独立承担陪护人员劳</w:t>
      </w:r>
      <w:r>
        <w:rPr>
          <w:rFonts w:hint="eastAsia" w:ascii="宋体" w:hAnsi="宋体" w:eastAsia="宋体" w:cs="宋体"/>
          <w:sz w:val="24"/>
          <w:szCs w:val="24"/>
          <w:highlight w:val="none"/>
          <w:lang w:val="en-US" w:eastAsia="zh-CN"/>
        </w:rPr>
        <w:t>动（或劳务）</w:t>
      </w:r>
      <w:r>
        <w:rPr>
          <w:rFonts w:hint="eastAsia" w:ascii="宋体" w:hAnsi="宋体" w:eastAsia="宋体" w:cs="宋体"/>
          <w:sz w:val="24"/>
          <w:szCs w:val="24"/>
          <w:highlight w:val="none"/>
        </w:rPr>
        <w:t>法律责任。</w:t>
      </w:r>
      <w:r>
        <w:rPr>
          <w:rFonts w:hint="eastAsia" w:ascii="宋体" w:hAnsi="宋体" w:eastAsia="宋体" w:cs="宋体"/>
          <w:sz w:val="24"/>
          <w:szCs w:val="24"/>
          <w:highlight w:val="none"/>
          <w:lang w:val="en-US" w:eastAsia="zh-CN"/>
        </w:rPr>
        <w:t>为陪护人员缴纳社会保险（或为已享受退休待遇的陪护人员购买人身保险）。</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制订详细的患者陪护合同和收费标准，负责和患者及家属洽谈，签订陪护协议；在制订收费标准时，必须兼顾甲方、患者、陪护人员三方的利益。</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建立陪护人员工作档案，根据患者的需求及时配置或调整，确保患者对陪护人员的需求。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每月向科室提供一份陪护人员名单及基本情况，如有更新及时</w:t>
      </w:r>
      <w:r>
        <w:rPr>
          <w:rFonts w:hint="eastAsia" w:ascii="宋体" w:hAnsi="宋体" w:eastAsia="宋体" w:cs="宋体"/>
          <w:sz w:val="24"/>
          <w:szCs w:val="24"/>
          <w:highlight w:val="none"/>
          <w:lang w:val="en-US" w:eastAsia="zh-CN"/>
        </w:rPr>
        <w:t>告</w:t>
      </w:r>
      <w:r>
        <w:rPr>
          <w:rFonts w:hint="eastAsia" w:ascii="宋体" w:hAnsi="宋体" w:eastAsia="宋体" w:cs="宋体"/>
          <w:sz w:val="24"/>
          <w:szCs w:val="24"/>
          <w:highlight w:val="none"/>
        </w:rPr>
        <w:t>知科室负责人。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负责陪护人员上岗的岗前体检，监督要求陪护人员持健康证上岗。</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制定陪护人员工作守则，规范服务用语，统一着装，并遵循相应的工作质量标准，教育护工遵纪守法，遵守甲方的规章制度，服从甲方的监督和管理，并以此作为护工奖励和处罚的依据。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乙方派驻现场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专业管理人员，每天必须坚持在岗，服从甲方管理，参加甲方组织的相关会议、培训；负责协调矛盾纠纷，及时办理陪护服务事项，及时处理甲方及患者的投诉，不得因陪护人员产生的各类因素影响医院病人的收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不定期的与甲方管理部门沟通，听取甲方意见和建议，不断改进工作方法，提高工作质量。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12、乙方必须保证从质量及人数上满足甲方患者的陪护需要，每位陪护人员护理人数按患者交纳的陪护费和患者病情确定，陪护员请假需专人替班，以确保陪护质量。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乙方可以在甲方管辖区内公开乙方陪护服务联系方式，允许乙方在</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指定</w:t>
      </w:r>
      <w:r>
        <w:rPr>
          <w:rFonts w:hint="eastAsia" w:ascii="宋体" w:hAnsi="宋体" w:eastAsia="宋体" w:cs="宋体"/>
          <w:sz w:val="24"/>
          <w:szCs w:val="24"/>
          <w:highlight w:val="none"/>
          <w:lang w:val="en-US" w:eastAsia="zh-CN"/>
        </w:rPr>
        <w:t>位置摆放展牌。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14、乙方对所属员工在医院工作期间的治安及消防安全进行规范管理。乙方人员如违反相关法规及医院规章制度，造成严重后果或给医院造成经济损失，乙方应当承担相应的法律及经济责任。</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六、奖惩机制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1、乙方必须建立完善的内部奖惩机制，每月要对所属员工严格实施，奖惩措施须报甲方备案，甲方有权监督奖励评比、实施过程。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2、因乙方原因造成甲方声誉、形象及财产损失的，乙方承担全部责任，并酌情扣罚</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00至</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000元(财产损失另算)。</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3、甲方不定时带领乙方管理人员检查陪护工作质量，每发现一处员工衣着不整洁，言行举止欠端庄，未按制式着装工作服或着装不规范的，每发现一人次处罚50元；检查人员在岗在位情况，每缺1人处罚200元。</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如发现所属人员工作时间无故喧哗、辱骂等不文明现象每次罚款200元，情节特别严重的，如打架、斗殴等罚款1000元。未持证上岗每发现一人扣公司200元。</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甲方每月对乙方现场陪护服务质量巡查情况进行百分制汇总，乙方当月服务质量考评得分低于90分，每1分扣减</w:t>
      </w:r>
      <w:r>
        <w:rPr>
          <w:rFonts w:hint="eastAsia" w:ascii="宋体" w:hAnsi="宋体" w:eastAsia="宋体" w:cs="宋体"/>
          <w:sz w:val="24"/>
          <w:szCs w:val="24"/>
          <w:highlight w:val="none"/>
          <w:lang w:val="en-US" w:eastAsia="zh-CN"/>
        </w:rPr>
        <w:t>保证金</w:t>
      </w:r>
      <w:r>
        <w:rPr>
          <w:rFonts w:hint="eastAsia" w:ascii="宋体" w:hAnsi="宋体" w:eastAsia="宋体" w:cs="宋体"/>
          <w:sz w:val="24"/>
          <w:szCs w:val="24"/>
          <w:highlight w:val="none"/>
        </w:rPr>
        <w:t>1000元，连续现场服务质量考评得分低于90分，扣减</w:t>
      </w:r>
      <w:r>
        <w:rPr>
          <w:rFonts w:hint="eastAsia" w:ascii="宋体" w:hAnsi="宋体" w:eastAsia="宋体" w:cs="宋体"/>
          <w:sz w:val="24"/>
          <w:szCs w:val="24"/>
          <w:highlight w:val="none"/>
          <w:lang w:val="en-US" w:eastAsia="zh-CN"/>
        </w:rPr>
        <w:t>保证金</w:t>
      </w:r>
      <w:r>
        <w:rPr>
          <w:rFonts w:hint="eastAsia" w:ascii="宋体" w:hAnsi="宋体" w:eastAsia="宋体" w:cs="宋体"/>
          <w:sz w:val="24"/>
          <w:szCs w:val="24"/>
          <w:highlight w:val="none"/>
        </w:rPr>
        <w:t>金额按照原扣减标准的200%递增；并约谈乙方单位负责人，出具书面</w:t>
      </w:r>
      <w:r>
        <w:rPr>
          <w:rFonts w:hint="eastAsia" w:ascii="宋体" w:hAnsi="宋体" w:eastAsia="宋体" w:cs="宋体"/>
          <w:sz w:val="24"/>
          <w:szCs w:val="24"/>
          <w:highlight w:val="none"/>
          <w:lang w:val="en-US" w:eastAsia="zh-CN"/>
        </w:rPr>
        <w:t>承诺书和纠正</w:t>
      </w:r>
      <w:r>
        <w:rPr>
          <w:rFonts w:hint="eastAsia" w:ascii="宋体" w:hAnsi="宋体" w:eastAsia="宋体" w:cs="宋体"/>
          <w:sz w:val="24"/>
          <w:szCs w:val="24"/>
          <w:highlight w:val="none"/>
        </w:rPr>
        <w:t>改进措施。</w:t>
      </w:r>
      <w:r>
        <w:rPr>
          <w:rFonts w:hint="eastAsia" w:ascii="宋体" w:hAnsi="宋体" w:eastAsia="宋体" w:cs="宋体"/>
          <w:sz w:val="24"/>
          <w:szCs w:val="24"/>
          <w:highlight w:val="none"/>
          <w:lang w:val="en-US" w:eastAsia="zh-CN"/>
        </w:rPr>
        <w:t>乙方当月服务质量考评得分低于</w:t>
      </w:r>
      <w:r>
        <w:rPr>
          <w:rFonts w:hint="eastAsia" w:ascii="宋体" w:hAnsi="宋体" w:eastAsia="宋体" w:cs="宋体"/>
          <w:sz w:val="24"/>
          <w:szCs w:val="24"/>
          <w:highlight w:val="none"/>
          <w:u w:val="none"/>
          <w:lang w:val="en-US" w:eastAsia="zh-CN"/>
        </w:rPr>
        <w:t>60分，或连续两个月服务质量考评得分低</w:t>
      </w:r>
      <w:r>
        <w:rPr>
          <w:rFonts w:hint="eastAsia" w:ascii="宋体" w:hAnsi="宋体" w:eastAsia="宋体" w:cs="宋体"/>
          <w:sz w:val="24"/>
          <w:szCs w:val="24"/>
          <w:highlight w:val="none"/>
          <w:lang w:val="en-US" w:eastAsia="zh-CN"/>
        </w:rPr>
        <w:t>于</w:t>
      </w:r>
      <w:r>
        <w:rPr>
          <w:rFonts w:hint="eastAsia" w:ascii="宋体" w:hAnsi="宋体" w:eastAsia="宋体" w:cs="宋体"/>
          <w:sz w:val="24"/>
          <w:szCs w:val="24"/>
          <w:highlight w:val="none"/>
          <w:u w:val="none"/>
          <w:lang w:val="en-US" w:eastAsia="zh-CN"/>
        </w:rPr>
        <w:t>70分，甲方有权单方解除合同。</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七、其它若干情形约定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1、承担陪护服务管理责任，如因乙方陪护人员部遵守操作规程或操作不当</w:t>
      </w:r>
      <w:r>
        <w:rPr>
          <w:rFonts w:hint="eastAsia" w:ascii="宋体" w:hAnsi="宋体" w:eastAsia="宋体" w:cs="宋体"/>
          <w:sz w:val="24"/>
          <w:szCs w:val="24"/>
          <w:highlight w:val="none"/>
          <w:lang w:val="en-US" w:eastAsia="zh-CN"/>
        </w:rPr>
        <w:t>或意外造成</w:t>
      </w:r>
      <w:r>
        <w:rPr>
          <w:rFonts w:hint="eastAsia" w:ascii="宋体" w:hAnsi="宋体" w:eastAsia="宋体" w:cs="宋体"/>
          <w:sz w:val="24"/>
          <w:szCs w:val="24"/>
          <w:highlight w:val="none"/>
        </w:rPr>
        <w:t>甲方财产损失的，由乙方承担赔偿责任。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2、因乙方陪护人员工作失职造成患者发生意外伤害、死亡等纠纷，由乙方负责处理并承担全部经济赔偿责任，甲方不承担任何责任。</w:t>
      </w:r>
      <w:r>
        <w:rPr>
          <w:rFonts w:hint="eastAsia" w:ascii="宋体" w:hAnsi="宋体" w:eastAsia="宋体" w:cs="宋体"/>
          <w:sz w:val="24"/>
          <w:szCs w:val="24"/>
          <w:highlight w:val="none"/>
          <w:lang w:val="en-US" w:eastAsia="zh-CN"/>
        </w:rPr>
        <w:t>因乙方陪护人员工作失职造成患者发生意外伤害、死亡等纠纷，导致甲方向患者（或家属）承担赔偿责任的，属于乙方违反本合同约定给甲方造成损失，乙方应当全额赔偿甲方损失（以甲方向患者或亲属承担赔偿责任的金额为限）。</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3、乙方陪护人员在陪护过程中出现工伤、意外伤害、死亡事故，由乙方负责处理并承担全部的经济赔偿责任，甲方不承担任何责任。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4、乙方陪护人员在陪护期间产生的经济纠纷、劳动争议、职业暴露、人身侵害等由乙方自行处理并承担全部经济责任。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甲方有权对乙方及陪护人员进行检查、指导、考核、监督，但甲方对乙方及陪护人员的检查、指导、考核、监督是否及时、充分、到位，不作为乙方免除或减轻自身责任的理由，也不作为要求甲方承担责任的理由。</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有下列情形之一的，甲方可单方面终止合同，</w:t>
      </w:r>
      <w:r>
        <w:rPr>
          <w:rFonts w:hint="eastAsia" w:ascii="宋体" w:hAnsi="宋体" w:eastAsia="宋体" w:cs="宋体"/>
          <w:sz w:val="24"/>
          <w:szCs w:val="24"/>
          <w:highlight w:val="none"/>
          <w:lang w:val="en-US" w:eastAsia="zh-CN"/>
        </w:rPr>
        <w:t>没收履约保证金</w:t>
      </w:r>
      <w:r>
        <w:rPr>
          <w:rFonts w:hint="eastAsia" w:ascii="宋体" w:hAnsi="宋体" w:eastAsia="宋体" w:cs="宋体"/>
          <w:sz w:val="24"/>
          <w:szCs w:val="24"/>
          <w:highlight w:val="none"/>
        </w:rPr>
        <w:t>并有权要求乙方作出相应的经济补偿：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(1)乙方在合同期内，陪护服务质量存在严重缺陷、舆情监管不力，严重损害甲方声誉、形象，情节十分恶劣。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)乙方陪护人员恶意报复，殴打、伤害患者，至其死亡，情节严重，影响极为恶劣。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)乙方陪护人员抢劫、偷盗</w:t>
      </w:r>
      <w:r>
        <w:rPr>
          <w:rFonts w:hint="eastAsia" w:ascii="宋体" w:hAnsi="宋体" w:eastAsia="宋体" w:cs="宋体"/>
          <w:sz w:val="24"/>
          <w:szCs w:val="24"/>
          <w:highlight w:val="none"/>
          <w:lang w:val="en-US" w:eastAsia="zh-CN"/>
        </w:rPr>
        <w:t>甲方乙方或患者财务</w:t>
      </w:r>
      <w:r>
        <w:rPr>
          <w:rFonts w:hint="eastAsia" w:ascii="宋体" w:hAnsi="宋体" w:eastAsia="宋体" w:cs="宋体"/>
          <w:sz w:val="24"/>
          <w:szCs w:val="24"/>
          <w:highlight w:val="none"/>
        </w:rPr>
        <w:t>，数额巨大、影响恶劣。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)乙方及陪护人员政治立场不坚定，制造、传播叛党、叛国言论，参与各种反对势力聚会、示威及国家法律</w:t>
      </w:r>
      <w:r>
        <w:rPr>
          <w:rFonts w:hint="eastAsia" w:ascii="宋体" w:hAnsi="宋体" w:eastAsia="宋体" w:cs="宋体"/>
          <w:sz w:val="24"/>
          <w:szCs w:val="24"/>
          <w:highlight w:val="none"/>
          <w:lang w:val="en-US" w:eastAsia="zh-CN"/>
        </w:rPr>
        <w:t>明</w:t>
      </w:r>
      <w:r>
        <w:rPr>
          <w:rFonts w:hint="eastAsia" w:ascii="宋体" w:hAnsi="宋体" w:eastAsia="宋体" w:cs="宋体"/>
          <w:sz w:val="24"/>
          <w:szCs w:val="24"/>
          <w:highlight w:val="none"/>
        </w:rPr>
        <w:t>令禁止的邪教组织</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7、本合同终止的，乙方应按照以下要求履行退场义务：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截止合同终止之日，乙方与患者（或家属）签订的陪护服务协议未到期的，应继续履行完毕</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本合同自终止之日起，乙方不得与患者（或家属）签订新的陪护服务协议，乙方陪护人员应立即退出医院</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自本合同终止之日起3日内结清所有应付费用</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自本合同终止之日起3日内将办公用房恢复原状，以完好、清洁的状态退还甲方</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(5)乙方及陪护人员应履行的其他义务。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乙方全面履行前述退场义务后，方能办理履约保证金退还手续。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八、违约责任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1、甲乙双方自合同签订之日，应遵守合同约定，若无故违约或中途终止合同，终止方应赔偿对方全额违约金，并需承担违约带给对方的所有损失，包含但不限于名誉、形象及财产损失。</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、本合同执行期间，如遇不可抗力，致使合同无法履行时，双方应按有关法律规定及时协商处理。</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九、本协议一式4份，甲方2份，乙方2份，同具法律效力；未尽事宜或合同条款争议，由甲乙双方协商解决；合同履行过程中如甲乙双方协商无果，可向合同签署地人民法院提起诉讼。</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十、合同时效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1、合同期限：自</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日止，甲乙双方签字盖章，加盖骑缝章。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、甲乙双方任何一方决定在本合同期限届满后不再续约的，均应当在期满3个月前书面通知对方。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lang w:val="en-US" w:eastAsia="zh-CN"/>
        </w:rPr>
        <w:t xml:space="preserve">                        乙方：（盖章）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 xml:space="preserve">                        法定代表人：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委托代理人</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lang w:eastAsia="zh-CN"/>
        </w:rPr>
        <w:t>：</w:t>
      </w: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pageBreakBefore w:val="0"/>
        <w:kinsoku/>
        <w:overflowPunct/>
        <w:topLinePunct w:val="0"/>
        <w:autoSpaceDE/>
        <w:autoSpaceDN/>
        <w:bidi w:val="0"/>
        <w:snapToGrid w:val="0"/>
        <w:spacing w:before="0" w:after="0" w:line="400" w:lineRule="exact"/>
        <w:jc w:val="both"/>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val="0"/>
        <w:spacing w:before="0" w:after="0" w:line="400" w:lineRule="exact"/>
        <w:jc w:val="both"/>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ind w:firstLine="723" w:firstLineChars="200"/>
        <w:jc w:val="center"/>
        <w:textAlignment w:val="auto"/>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highlight w:val="none"/>
          <w:lang w:val="en-US" w:eastAsia="zh-CN" w:bidi="ar-SA"/>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kern w:val="2"/>
          <w:sz w:val="36"/>
          <w:szCs w:val="36"/>
          <w:highlight w:val="none"/>
          <w:lang w:val="zh-CN" w:eastAsia="zh-CN" w:bidi="ar-SA"/>
          <w14:textFill>
            <w14:solidFill>
              <w14:schemeClr w14:val="tx1"/>
            </w14:solidFill>
          </w14:textFill>
        </w:rPr>
        <w:t>响应文件格式要求</w:t>
      </w:r>
    </w:p>
    <w:p>
      <w:pPr>
        <w:keepNext w:val="0"/>
        <w:keepLines w:val="0"/>
        <w:pageBreakBefore w:val="0"/>
        <w:widowControl w:val="0"/>
        <w:numPr>
          <w:numId w:val="0"/>
        </w:numPr>
        <w:kinsoku/>
        <w:wordWrap/>
        <w:overflowPunct/>
        <w:topLinePunct w:val="0"/>
        <w:autoSpaceDE/>
        <w:autoSpaceDN/>
        <w:bidi w:val="0"/>
        <w:adjustRightInd/>
        <w:snapToGrid w:val="0"/>
        <w:spacing w:before="381" w:beforeLines="100"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一、报价一览表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auto"/>
          <w:sz w:val="24"/>
          <w:szCs w:val="24"/>
          <w:highlight w:val="none"/>
          <w:lang w:val="en-US" w:eastAsia="zh-CN"/>
        </w:rPr>
        <w:t>水电费</w:t>
      </w:r>
      <w:r>
        <w:rPr>
          <w:rFonts w:hint="eastAsia" w:ascii="宋体" w:hAnsi="宋体" w:cs="宋体"/>
          <w:color w:val="000000" w:themeColor="text1"/>
          <w:sz w:val="24"/>
          <w:szCs w:val="24"/>
          <w:highlight w:val="none"/>
          <w:lang w:val="en-US" w:eastAsia="zh-CN"/>
          <w14:textFill>
            <w14:solidFill>
              <w14:schemeClr w14:val="tx1"/>
            </w14:solidFill>
          </w14:textFill>
        </w:rPr>
        <w:t>缴纳</w:t>
      </w:r>
      <w:r>
        <w:rPr>
          <w:rFonts w:hint="eastAsia" w:ascii="宋体" w:hAnsi="宋体" w:cs="宋体"/>
          <w:color w:val="000000" w:themeColor="text1"/>
          <w:sz w:val="24"/>
          <w:szCs w:val="24"/>
          <w:highlight w:val="none"/>
          <w14:textFill>
            <w14:solidFill>
              <w14:schemeClr w14:val="tx1"/>
            </w14:solidFill>
          </w14:textFill>
        </w:rPr>
        <w:t>报价一览表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陪护等级及对应的收费报价明细表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二、一般资格文件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（一）营业执照（副本）或事业单位法人证书（副本）复印件，组织机构代码证、税务登记证复印件。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（四）承诺函。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（五）诚信声明。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说明：供应商按“三证合一”登记制度办理营业执照的，组织机构代码证和税务登记证以供应商所提供的法人营业执照（副本）复印件为准。</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三、特定资格条件证书或证明文件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四、响应文件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（一）技术、服务要求响应情况。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（二）响应条款差异表。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（三）其他优惠承诺。</w:t>
      </w:r>
    </w:p>
    <w:p>
      <w:pPr>
        <w:keepNext w:val="0"/>
        <w:keepLines w:val="0"/>
        <w:pageBreakBefore w:val="0"/>
        <w:widowControl w:val="0"/>
        <w:tabs>
          <w:tab w:val="left" w:pos="1764"/>
        </w:tabs>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其他与项目有关的资料（自附）</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000000" w:themeColor="text1"/>
          <w:sz w:val="30"/>
          <w:szCs w:val="30"/>
          <w:highlight w:val="none"/>
          <w:bdr w:val="single" w:color="auto" w:sz="4" w:space="0"/>
          <w14:textFill>
            <w14:solidFill>
              <w14:schemeClr w14:val="tx1"/>
            </w14:solidFill>
          </w14:textFill>
        </w:rPr>
        <w:sectPr>
          <w:pgSz w:w="11907" w:h="16840"/>
          <w:pgMar w:top="1134" w:right="1275" w:bottom="1134" w:left="1304" w:header="851" w:footer="992" w:gutter="0"/>
          <w:pgBorders>
            <w:top w:val="none" w:sz="0" w:space="0"/>
            <w:left w:val="none" w:sz="0" w:space="0"/>
            <w:bottom w:val="none" w:sz="0" w:space="0"/>
            <w:right w:val="none" w:sz="0" w:space="0"/>
          </w:pgBorders>
          <w:pgNumType w:fmt="decimal"/>
          <w:cols w:space="720" w:num="1"/>
          <w:docGrid w:linePitch="380" w:charSpace="-4299"/>
        </w:sectPr>
      </w:pPr>
    </w:p>
    <w:p>
      <w:pPr>
        <w:pStyle w:val="2"/>
        <w:spacing w:before="0" w:after="0" w:line="460" w:lineRule="exact"/>
        <w:ind w:firstLine="643" w:firstLineChars="200"/>
        <w:rPr>
          <w:rFonts w:hint="eastAsia" w:ascii="宋体" w:hAnsi="宋体" w:eastAsia="宋体" w:cs="宋体"/>
          <w:color w:val="000000" w:themeColor="text1"/>
          <w:sz w:val="32"/>
          <w:szCs w:val="32"/>
          <w:highlight w:val="none"/>
          <w14:textFill>
            <w14:solidFill>
              <w14:schemeClr w14:val="tx1"/>
            </w14:solidFill>
          </w14:textFill>
        </w:rPr>
      </w:pPr>
      <w:bookmarkStart w:id="49" w:name="_Toc12789073"/>
      <w:bookmarkStart w:id="50" w:name="_Toc283382454"/>
      <w:r>
        <w:rPr>
          <w:rFonts w:hint="eastAsia" w:ascii="宋体" w:hAnsi="宋体" w:eastAsia="宋体" w:cs="宋体"/>
          <w:color w:val="000000" w:themeColor="text1"/>
          <w:sz w:val="32"/>
          <w:szCs w:val="32"/>
          <w:highlight w:val="none"/>
          <w14:textFill>
            <w14:solidFill>
              <w14:schemeClr w14:val="tx1"/>
            </w14:solidFill>
          </w14:textFill>
        </w:rPr>
        <w:t>一、报价一览表</w:t>
      </w:r>
    </w:p>
    <w:bookmarkEnd w:id="49"/>
    <w:bookmarkEnd w:id="50"/>
    <w:p>
      <w:pPr>
        <w:snapToGrid w:val="0"/>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水电费</w:t>
      </w:r>
      <w:r>
        <w:rPr>
          <w:rFonts w:hint="eastAsia" w:ascii="宋体" w:hAnsi="宋体" w:eastAsia="宋体" w:cs="宋体"/>
          <w:b/>
          <w:bCs/>
          <w:color w:val="000000" w:themeColor="text1"/>
          <w:sz w:val="28"/>
          <w:szCs w:val="28"/>
          <w:highlight w:val="none"/>
          <w14:textFill>
            <w14:solidFill>
              <w14:schemeClr w14:val="tx1"/>
            </w14:solidFill>
          </w14:textFill>
        </w:rPr>
        <w:t>报价一览表</w:t>
      </w:r>
    </w:p>
    <w:p>
      <w:pPr>
        <w:snapToGrid w:val="0"/>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bl>
      <w:tblPr>
        <w:tblStyle w:val="30"/>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58"/>
        <w:gridCol w:w="1890"/>
        <w:gridCol w:w="202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188" w:type="dxa"/>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p>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8640" w:type="dxa"/>
            <w:gridSpan w:val="4"/>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188" w:type="dxa"/>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w:t>
            </w:r>
            <w:r>
              <w:rPr>
                <w:rFonts w:hint="eastAsia" w:ascii="宋体" w:hAnsi="宋体" w:eastAsia="宋体" w:cs="宋体"/>
                <w:color w:val="000000" w:themeColor="text1"/>
                <w:sz w:val="21"/>
                <w:szCs w:val="21"/>
                <w:highlight w:val="none"/>
                <w14:textFill>
                  <w14:solidFill>
                    <w14:schemeClr w14:val="tx1"/>
                  </w14:solidFill>
                </w14:textFill>
              </w:rPr>
              <w:t>号</w:t>
            </w:r>
          </w:p>
        </w:tc>
        <w:tc>
          <w:tcPr>
            <w:tcW w:w="2358" w:type="dxa"/>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1890" w:type="dxa"/>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每月价格</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2025" w:type="dxa"/>
            <w:noWrap w:val="0"/>
            <w:vAlign w:val="center"/>
          </w:tcPr>
          <w:p>
            <w:pPr>
              <w:spacing w:line="5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年度总价</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2367" w:type="dxa"/>
            <w:noWrap w:val="0"/>
            <w:vAlign w:val="center"/>
          </w:tcPr>
          <w:p>
            <w:pPr>
              <w:spacing w:line="5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188" w:type="dxa"/>
            <w:tcBorders>
              <w:bottom w:val="single" w:color="auto" w:sz="4" w:space="0"/>
            </w:tcBorders>
            <w:noWrap w:val="0"/>
            <w:vAlign w:val="center"/>
          </w:tcPr>
          <w:p>
            <w:pPr>
              <w:spacing w:line="500" w:lineRule="exact"/>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c>
          <w:tcPr>
            <w:tcW w:w="2358" w:type="dxa"/>
            <w:tcBorders>
              <w:bottom w:val="single" w:color="auto" w:sz="4" w:space="0"/>
            </w:tcBorders>
            <w:noWrap w:val="0"/>
            <w:vAlign w:val="top"/>
          </w:tcPr>
          <w:p>
            <w:pPr>
              <w:spacing w:line="500" w:lineRule="exact"/>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c>
          <w:tcPr>
            <w:tcW w:w="1890" w:type="dxa"/>
            <w:tcBorders>
              <w:bottom w:val="single" w:color="auto" w:sz="4" w:space="0"/>
            </w:tcBorders>
            <w:noWrap w:val="0"/>
            <w:vAlign w:val="top"/>
          </w:tcPr>
          <w:p>
            <w:pPr>
              <w:spacing w:line="500" w:lineRule="exact"/>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c>
          <w:tcPr>
            <w:tcW w:w="2025" w:type="dxa"/>
            <w:tcBorders>
              <w:bottom w:val="single" w:color="auto" w:sz="4" w:space="0"/>
            </w:tcBorders>
            <w:noWrap w:val="0"/>
            <w:vAlign w:val="top"/>
          </w:tcPr>
          <w:p>
            <w:pPr>
              <w:spacing w:line="500" w:lineRule="exact"/>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c>
          <w:tcPr>
            <w:tcW w:w="2367" w:type="dxa"/>
            <w:tcBorders>
              <w:bottom w:val="single" w:color="auto" w:sz="4" w:space="0"/>
            </w:tcBorders>
            <w:noWrap w:val="0"/>
            <w:vAlign w:val="top"/>
          </w:tcPr>
          <w:p>
            <w:pPr>
              <w:spacing w:line="500" w:lineRule="exact"/>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9828" w:type="dxa"/>
            <w:gridSpan w:val="5"/>
            <w:noWrap w:val="0"/>
            <w:vAlign w:val="center"/>
          </w:tcPr>
          <w:p>
            <w:pPr>
              <w:spacing w:line="56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报价总价小写（元）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9828" w:type="dxa"/>
            <w:gridSpan w:val="5"/>
            <w:noWrap w:val="0"/>
            <w:vAlign w:val="center"/>
          </w:tcPr>
          <w:p>
            <w:pPr>
              <w:spacing w:line="5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w:t>
            </w:r>
            <w:r>
              <w:rPr>
                <w:rFonts w:hint="eastAsia" w:ascii="宋体" w:hAnsi="宋体" w:eastAsia="宋体" w:cs="宋体"/>
                <w:color w:val="000000" w:themeColor="text1"/>
                <w:sz w:val="21"/>
                <w:szCs w:val="21"/>
                <w:highlight w:val="none"/>
                <w:lang w:eastAsia="zh-CN"/>
                <w14:textFill>
                  <w14:solidFill>
                    <w14:schemeClr w14:val="tx1"/>
                  </w14:solidFill>
                </w14:textFill>
              </w:rPr>
              <w:t>总价</w:t>
            </w:r>
            <w:r>
              <w:rPr>
                <w:rFonts w:hint="eastAsia" w:ascii="宋体" w:hAnsi="宋体" w:eastAsia="宋体" w:cs="宋体"/>
                <w:color w:val="000000" w:themeColor="text1"/>
                <w:sz w:val="21"/>
                <w:szCs w:val="21"/>
                <w:highlight w:val="none"/>
                <w14:textFill>
                  <w14:solidFill>
                    <w14:schemeClr w14:val="tx1"/>
                  </w14:solidFill>
                </w14:textFill>
              </w:rPr>
              <w:t>大写（元）：</w:t>
            </w:r>
          </w:p>
        </w:tc>
      </w:tr>
    </w:tbl>
    <w:p>
      <w:pPr>
        <w:spacing w:line="4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4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供应商名称及公章 ：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法定代表人或授权代表：</w:t>
      </w:r>
    </w:p>
    <w:p>
      <w:pPr>
        <w:spacing w:line="4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（供应商公章）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（签字或盖章）</w:t>
      </w:r>
    </w:p>
    <w:p>
      <w:pPr>
        <w:spacing w:line="4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4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     月     日</w:t>
      </w:r>
    </w:p>
    <w:p>
      <w:pPr>
        <w:spacing w:line="460" w:lineRule="exact"/>
        <w:ind w:firstLine="5181" w:firstLineChars="2159"/>
        <w:jc w:val="left"/>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GWZT-EN"/>
          <w:b/>
          <w:color w:val="auto"/>
          <w:sz w:val="24"/>
          <w:szCs w:val="24"/>
          <w:highlight w:val="none"/>
          <w:lang w:val="en-US" w:eastAsia="zh-CN"/>
        </w:rPr>
        <w:t>水电费</w:t>
      </w:r>
      <w:r>
        <w:rPr>
          <w:rFonts w:hint="eastAsia" w:ascii="GWZT-EN"/>
          <w:b/>
          <w:color w:val="auto"/>
          <w:sz w:val="24"/>
          <w:szCs w:val="24"/>
          <w:highlight w:val="none"/>
          <w:lang w:eastAsia="zh-CN"/>
        </w:rPr>
        <w:t>价格见项目要求</w:t>
      </w:r>
    </w:p>
    <w:p>
      <w:pPr>
        <w:rPr>
          <w:rFonts w:ascii="宋体" w:hAnsi="宋体" w:cs="宋体"/>
          <w:color w:val="000000" w:themeColor="text1"/>
          <w:sz w:val="30"/>
          <w:szCs w:val="30"/>
          <w:highlight w:val="none"/>
          <w14:textFill>
            <w14:solidFill>
              <w14:schemeClr w14:val="tx1"/>
            </w14:solidFill>
          </w14:textFill>
        </w:rPr>
      </w:pPr>
    </w:p>
    <w:p>
      <w:pPr>
        <w:rPr>
          <w:rFonts w:ascii="宋体" w:hAnsi="宋体" w:cs="宋体"/>
          <w:color w:val="000000" w:themeColor="text1"/>
          <w:sz w:val="30"/>
          <w:szCs w:val="30"/>
          <w:highlight w:val="none"/>
          <w14:textFill>
            <w14:solidFill>
              <w14:schemeClr w14:val="tx1"/>
            </w14:solidFill>
          </w14:textFill>
        </w:rPr>
      </w:pPr>
    </w:p>
    <w:p>
      <w:pPr>
        <w:snapToGrid w:val="0"/>
        <w:spacing w:line="460" w:lineRule="exact"/>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w:t>
      </w:r>
      <w:r>
        <w:rPr>
          <w:rFonts w:hint="eastAsia" w:ascii="宋体" w:hAnsi="宋体" w:cs="宋体"/>
          <w:b/>
          <w:bCs/>
          <w:color w:val="000000" w:themeColor="text1"/>
          <w:sz w:val="28"/>
          <w:szCs w:val="28"/>
          <w:highlight w:val="none"/>
          <w:lang w:val="en-US" w:eastAsia="zh-CN"/>
          <w14:textFill>
            <w14:solidFill>
              <w14:schemeClr w14:val="tx1"/>
            </w14:solidFill>
          </w14:textFill>
        </w:rPr>
        <w:t>陪护等级及对应的收费</w:t>
      </w:r>
      <w:r>
        <w:rPr>
          <w:rFonts w:hint="eastAsia" w:ascii="宋体" w:hAnsi="宋体" w:eastAsia="宋体" w:cs="宋体"/>
          <w:b/>
          <w:bCs/>
          <w:color w:val="000000" w:themeColor="text1"/>
          <w:sz w:val="28"/>
          <w:szCs w:val="28"/>
          <w:highlight w:val="none"/>
          <w:lang w:eastAsia="zh-CN"/>
          <w14:textFill>
            <w14:solidFill>
              <w14:schemeClr w14:val="tx1"/>
            </w14:solidFill>
          </w14:textFill>
        </w:rPr>
        <w:t>报价</w:t>
      </w:r>
      <w:r>
        <w:rPr>
          <w:rFonts w:hint="eastAsia" w:ascii="宋体" w:hAnsi="宋体" w:cs="宋体"/>
          <w:b/>
          <w:bCs/>
          <w:color w:val="000000" w:themeColor="text1"/>
          <w:sz w:val="28"/>
          <w:szCs w:val="28"/>
          <w:highlight w:val="none"/>
          <w:lang w:val="en-US" w:eastAsia="zh-CN"/>
          <w14:textFill>
            <w14:solidFill>
              <w14:schemeClr w14:val="tx1"/>
            </w14:solidFill>
          </w14:textFill>
        </w:rPr>
        <w:t>明细</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0"/>
        <w:tblpPr w:leftFromText="180" w:rightFromText="180" w:vertAnchor="text" w:tblpXSpec="center" w:tblpY="241"/>
        <w:tblW w:w="9047"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76"/>
        <w:gridCol w:w="1079"/>
        <w:gridCol w:w="1335"/>
        <w:gridCol w:w="1426"/>
        <w:gridCol w:w="146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exact"/>
        </w:trPr>
        <w:tc>
          <w:tcPr>
            <w:tcW w:w="1011" w:type="dxa"/>
            <w:noWrap w:val="0"/>
            <w:vAlign w:val="center"/>
          </w:tcPr>
          <w:p>
            <w:pPr>
              <w:snapToGrid w:val="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序号</w:t>
            </w:r>
          </w:p>
        </w:tc>
        <w:tc>
          <w:tcPr>
            <w:tcW w:w="1576" w:type="dxa"/>
            <w:noWrap w:val="0"/>
            <w:vAlign w:val="center"/>
          </w:tcPr>
          <w:p>
            <w:pPr>
              <w:snapToGrid w:val="0"/>
              <w:jc w:val="center"/>
              <w:rPr>
                <w:rFonts w:hint="eastAsia" w:ascii="宋体" w:hAnsi="宋体" w:cs="宋体"/>
                <w:b w:val="0"/>
                <w:bCs/>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陪护项目</w:t>
            </w:r>
          </w:p>
        </w:tc>
        <w:tc>
          <w:tcPr>
            <w:tcW w:w="1079" w:type="dxa"/>
            <w:noWrap w:val="0"/>
            <w:vAlign w:val="center"/>
          </w:tcPr>
          <w:p>
            <w:pPr>
              <w:snapToGrid w:val="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护理等级</w:t>
            </w:r>
          </w:p>
        </w:tc>
        <w:tc>
          <w:tcPr>
            <w:tcW w:w="1335" w:type="dxa"/>
            <w:noWrap w:val="0"/>
            <w:vAlign w:val="center"/>
          </w:tcPr>
          <w:p>
            <w:pPr>
              <w:snapToGrid w:val="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收费</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单价限价</w:t>
            </w:r>
            <w:r>
              <w:rPr>
                <w:rFonts w:hint="eastAsia" w:ascii="宋体" w:hAnsi="宋体" w:eastAsia="宋体" w:cs="宋体"/>
                <w:b w:val="0"/>
                <w:bCs/>
                <w:color w:val="000000" w:themeColor="text1"/>
                <w:sz w:val="21"/>
                <w:szCs w:val="21"/>
                <w:highlight w:val="none"/>
                <w14:textFill>
                  <w14:solidFill>
                    <w14:schemeClr w14:val="tx1"/>
                  </w14:solidFill>
                </w14:textFill>
              </w:rPr>
              <w:t>（元）</w:t>
            </w:r>
          </w:p>
        </w:tc>
        <w:tc>
          <w:tcPr>
            <w:tcW w:w="1426" w:type="dxa"/>
            <w:noWrap w:val="0"/>
            <w:vAlign w:val="center"/>
          </w:tcPr>
          <w:p>
            <w:pPr>
              <w:snapToGrid w:val="0"/>
              <w:jc w:val="center"/>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下浮比例</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p>
        </w:tc>
        <w:tc>
          <w:tcPr>
            <w:tcW w:w="1469" w:type="dxa"/>
            <w:noWrap w:val="0"/>
            <w:vAlign w:val="center"/>
          </w:tcPr>
          <w:p>
            <w:pPr>
              <w:snapToGrid w:val="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实际</w:t>
            </w:r>
            <w:r>
              <w:rPr>
                <w:rFonts w:hint="eastAsia" w:ascii="宋体" w:hAnsi="宋体" w:cs="宋体"/>
                <w:b w:val="0"/>
                <w:bCs/>
                <w:color w:val="000000" w:themeColor="text1"/>
                <w:sz w:val="21"/>
                <w:szCs w:val="21"/>
                <w:highlight w:val="none"/>
                <w:lang w:val="en-US" w:eastAsia="zh-CN"/>
                <w14:textFill>
                  <w14:solidFill>
                    <w14:schemeClr w14:val="tx1"/>
                  </w14:solidFill>
                </w14:textFill>
              </w:rPr>
              <w:t>收费</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单价报价</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元</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p>
        </w:tc>
        <w:tc>
          <w:tcPr>
            <w:tcW w:w="1151" w:type="dxa"/>
            <w:noWrap w:val="0"/>
            <w:vAlign w:val="center"/>
          </w:tcPr>
          <w:p>
            <w:pPr>
              <w:snapToGrid w:val="0"/>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101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6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5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101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6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5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101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7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3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69"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51"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ind w:right="480"/>
        <w:jc w:val="left"/>
        <w:rPr>
          <w:rFonts w:hint="eastAsia" w:ascii="方正仿宋_GBK" w:hAnsi="方正仿宋_GBK" w:eastAsia="方正仿宋_GBK" w:cs="方正仿宋_GBK"/>
          <w:color w:val="000000" w:themeColor="text1"/>
          <w:sz w:val="24"/>
          <w:szCs w:val="24"/>
          <w:highlight w:val="none"/>
          <w:lang w:bidi="ar-SA"/>
          <w14:textFill>
            <w14:solidFill>
              <w14:schemeClr w14:val="tx1"/>
            </w14:solidFill>
          </w14:textFill>
        </w:rPr>
      </w:pPr>
    </w:p>
    <w:p>
      <w:pPr>
        <w:spacing w:line="360" w:lineRule="auto"/>
        <w:ind w:right="480"/>
        <w:jc w:val="left"/>
        <w:rPr>
          <w:rFonts w:hint="eastAsia" w:ascii="方正仿宋_GBK" w:hAnsi="方正仿宋_GBK" w:eastAsia="方正仿宋_GBK" w:cs="方正仿宋_GBK"/>
          <w:b/>
          <w:bCs/>
          <w:color w:val="000000" w:themeColor="text1"/>
          <w:sz w:val="24"/>
          <w:szCs w:val="24"/>
          <w:highlight w:val="none"/>
          <w:lang w:bidi="ar-SA"/>
          <w14:textFill>
            <w14:solidFill>
              <w14:schemeClr w14:val="tx1"/>
            </w14:solidFill>
          </w14:textFill>
        </w:rPr>
      </w:pPr>
      <w:r>
        <w:rPr>
          <w:rFonts w:hint="eastAsia" w:ascii="宋体" w:hAnsi="宋体" w:eastAsia="宋体" w:cs="宋体"/>
          <w:b/>
          <w:bCs/>
          <w:color w:val="000000" w:themeColor="text1"/>
          <w:sz w:val="24"/>
          <w:szCs w:val="24"/>
          <w:highlight w:val="none"/>
          <w:lang w:bidi="ar-SA"/>
          <w14:textFill>
            <w14:solidFill>
              <w14:schemeClr w14:val="tx1"/>
            </w14:solidFill>
          </w14:textFill>
        </w:rPr>
        <w:t>注：各单项报价不得高于</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单价</w:t>
      </w:r>
      <w:r>
        <w:rPr>
          <w:rFonts w:hint="eastAsia" w:ascii="宋体" w:hAnsi="宋体" w:eastAsia="宋体" w:cs="宋体"/>
          <w:b/>
          <w:bCs/>
          <w:color w:val="000000" w:themeColor="text1"/>
          <w:sz w:val="24"/>
          <w:szCs w:val="24"/>
          <w:highlight w:val="none"/>
          <w:lang w:bidi="ar-SA"/>
          <w14:textFill>
            <w14:solidFill>
              <w14:schemeClr w14:val="tx1"/>
            </w14:solidFill>
          </w14:textFill>
        </w:rPr>
        <w:t>限价。</w:t>
      </w:r>
    </w:p>
    <w:p>
      <w:pPr>
        <w:rPr>
          <w:rFonts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br w:type="page"/>
      </w:r>
    </w:p>
    <w:p>
      <w:pPr>
        <w:spacing w:line="460" w:lineRule="exact"/>
        <w:ind w:right="480" w:firstLine="643" w:firstLineChars="200"/>
        <w:jc w:val="left"/>
        <w:rPr>
          <w:rFonts w:hint="eastAsia" w:ascii="宋体" w:hAnsi="宋体" w:cs="宋体"/>
          <w:b/>
          <w:bCs w:val="0"/>
          <w:color w:val="000000" w:themeColor="text1"/>
          <w:sz w:val="32"/>
          <w:szCs w:val="32"/>
          <w:highlight w:val="none"/>
          <w14:textFill>
            <w14:solidFill>
              <w14:schemeClr w14:val="tx1"/>
            </w14:solidFill>
          </w14:textFill>
        </w:rPr>
      </w:pPr>
      <w:r>
        <w:rPr>
          <w:rFonts w:hint="eastAsia" w:ascii="宋体" w:hAnsi="宋体" w:cs="宋体"/>
          <w:b/>
          <w:bCs w:val="0"/>
          <w:color w:val="000000" w:themeColor="text1"/>
          <w:sz w:val="32"/>
          <w:szCs w:val="32"/>
          <w:highlight w:val="none"/>
          <w14:textFill>
            <w14:solidFill>
              <w14:schemeClr w14:val="tx1"/>
            </w14:solidFill>
          </w14:textFill>
        </w:rPr>
        <w:t>二、一般资格文件</w:t>
      </w:r>
    </w:p>
    <w:p>
      <w:pPr>
        <w:snapToGrid w:val="0"/>
        <w:spacing w:line="460" w:lineRule="exact"/>
        <w:ind w:firstLine="560" w:firstLineChars="200"/>
        <w:rPr>
          <w:rFonts w:hint="eastAsia" w:ascii="宋体" w:hAnsi="宋体" w:cs="宋体"/>
          <w:b w:val="0"/>
          <w:bCs/>
          <w:color w:val="000000" w:themeColor="text1"/>
          <w:sz w:val="28"/>
          <w:szCs w:val="28"/>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b/>
          <w:bCs w:val="0"/>
          <w:color w:val="000000" w:themeColor="text1"/>
          <w:sz w:val="28"/>
          <w:szCs w:val="28"/>
          <w:highlight w:val="none"/>
          <w14:textFill>
            <w14:solidFill>
              <w14:schemeClr w14:val="tx1"/>
            </w14:solidFill>
          </w14:textFill>
        </w:rPr>
      </w:pPr>
      <w:r>
        <w:rPr>
          <w:rFonts w:hint="eastAsia" w:ascii="宋体" w:hAnsi="宋体" w:cs="宋体"/>
          <w:b/>
          <w:bCs w:val="0"/>
          <w:color w:val="000000" w:themeColor="text1"/>
          <w:sz w:val="28"/>
          <w:szCs w:val="28"/>
          <w:highlight w:val="none"/>
          <w14:textFill>
            <w14:solidFill>
              <w14:schemeClr w14:val="tx1"/>
            </w14:solidFill>
          </w14:textFill>
        </w:rPr>
        <w:t>法定代表人身份证明书</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640" w:firstLineChars="267"/>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__________（法定代表人姓名）在_______________（供应商名称）任____________（职务名称）职务，是________________（供应商名称）的法定代表人。</w:t>
      </w:r>
    </w:p>
    <w:p>
      <w:pPr>
        <w:tabs>
          <w:tab w:val="left" w:pos="6300"/>
        </w:tabs>
        <w:snapToGrid w:val="0"/>
        <w:spacing w:line="460" w:lineRule="exact"/>
        <w:ind w:firstLine="573"/>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573"/>
        <w:outlineLvl w:val="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特此证明。</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outlineLvl w:val="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（供应商全称）</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年   月   日</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（公章）</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附：上述法定代表人住址：</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身份证号码：</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（附：法定代表人身份证复印件）</w:t>
      </w: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color w:val="000000" w:themeColor="text1"/>
          <w:sz w:val="30"/>
          <w:szCs w:val="30"/>
          <w:highlight w:val="none"/>
          <w14:textFill>
            <w14:solidFill>
              <w14:schemeClr w14:val="tx1"/>
            </w14:solidFill>
          </w14:textFill>
        </w:rPr>
      </w:pPr>
    </w:p>
    <w:p>
      <w:pPr>
        <w:tabs>
          <w:tab w:val="left" w:pos="6300"/>
        </w:tabs>
        <w:snapToGrid w:val="0"/>
        <w:spacing w:line="460" w:lineRule="exact"/>
        <w:jc w:val="center"/>
        <w:outlineLvl w:val="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bCs w:val="0"/>
          <w:color w:val="000000" w:themeColor="text1"/>
          <w:sz w:val="28"/>
          <w:szCs w:val="28"/>
          <w:highlight w:val="none"/>
          <w14:textFill>
            <w14:solidFill>
              <w14:schemeClr w14:val="tx1"/>
            </w14:solidFill>
          </w14:textFill>
        </w:rPr>
        <w:t>法定代表人授权委托书</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项目名称：_______________</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日    期：_______________</w:t>
      </w:r>
    </w:p>
    <w:p>
      <w:pPr>
        <w:tabs>
          <w:tab w:val="left" w:pos="6300"/>
        </w:tabs>
        <w:snapToGrid w:val="0"/>
        <w:spacing w:line="460" w:lineRule="exact"/>
        <w:rPr>
          <w:rFonts w:hint="default"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致：</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 xml:space="preserve">                                                                          </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_____________________（供应商名称）是中华人民共和国合法企业，法定地址______________________________。</w:t>
      </w:r>
    </w:p>
    <w:p>
      <w:pPr>
        <w:tabs>
          <w:tab w:val="left" w:pos="6300"/>
        </w:tabs>
        <w:snapToGrid w:val="0"/>
        <w:spacing w:line="460" w:lineRule="exact"/>
        <w:ind w:firstLine="555"/>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_________（供应商法定代表人姓名）特授权</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（被授权人姓名及身份证代码）代表我单位全权办理对上述项目的</w:t>
      </w:r>
      <w:r>
        <w:rPr>
          <w:rFonts w:hint="eastAsia" w:ascii="宋体" w:hAnsi="宋体" w:cs="宋体"/>
          <w:b w:val="0"/>
          <w:bCs/>
          <w:color w:val="000000" w:themeColor="text1"/>
          <w:sz w:val="24"/>
          <w:szCs w:val="24"/>
          <w:highlight w:val="none"/>
          <w:lang w:eastAsia="zh-CN"/>
          <w14:textFill>
            <w14:solidFill>
              <w14:schemeClr w14:val="tx1"/>
            </w14:solidFill>
          </w14:textFill>
        </w:rPr>
        <w:t>采购</w:t>
      </w:r>
      <w:r>
        <w:rPr>
          <w:rFonts w:hint="eastAsia" w:ascii="宋体" w:hAnsi="宋体" w:cs="宋体"/>
          <w:b w:val="0"/>
          <w:bCs/>
          <w:color w:val="000000" w:themeColor="text1"/>
          <w:sz w:val="24"/>
          <w:szCs w:val="24"/>
          <w:highlight w:val="none"/>
          <w14:textFill>
            <w14:solidFill>
              <w14:schemeClr w14:val="tx1"/>
            </w14:solidFill>
          </w14:textFill>
        </w:rPr>
        <w:t>、谈判、签约等工作，并签署全部有关的文件、协议及合同。</w:t>
      </w:r>
    </w:p>
    <w:p>
      <w:pPr>
        <w:tabs>
          <w:tab w:val="left" w:pos="6300"/>
        </w:tabs>
        <w:snapToGrid w:val="0"/>
        <w:spacing w:line="460" w:lineRule="exact"/>
        <w:ind w:firstLine="555"/>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460" w:lineRule="exact"/>
        <w:ind w:firstLine="555"/>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在撤销授权的书面通知以前，本授权书一直有效。被授权人签署的所有文件（在授权书有效期内签署的）不因授权的撤销而失效。</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被授权人：                                  法定代表人：</w:t>
      </w:r>
    </w:p>
    <w:p>
      <w:pPr>
        <w:tabs>
          <w:tab w:val="left" w:pos="6300"/>
        </w:tabs>
        <w:snapToGrid w:val="0"/>
        <w:spacing w:line="460" w:lineRule="exact"/>
        <w:ind w:firstLine="240" w:firstLineChars="1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（签字或盖章）                                （签字或盖章）：</w:t>
      </w: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bookmarkStart w:id="51" w:name="OLE_LINK4"/>
      <w:bookmarkEnd w:id="51"/>
      <w:bookmarkStart w:id="52" w:name="OLE_LINK3"/>
      <w:bookmarkEnd w:id="52"/>
      <w:r>
        <w:rPr>
          <w:rFonts w:hint="eastAsia" w:ascii="宋体" w:hAnsi="宋体" w:cs="宋体"/>
          <w:b w:val="0"/>
          <w:bCs/>
          <w:color w:val="000000" w:themeColor="text1"/>
          <w:sz w:val="24"/>
          <w:szCs w:val="24"/>
          <w:highlight w:val="none"/>
          <w14:textFill>
            <w14:solidFill>
              <w14:schemeClr w14:val="tx1"/>
            </w14:solidFill>
          </w14:textFill>
        </w:rPr>
        <w:t>（附：被授权人身份证正、反面复印件）</w:t>
      </w:r>
    </w:p>
    <w:p>
      <w:pPr>
        <w:snapToGrid w:val="0"/>
        <w:spacing w:line="460" w:lineRule="exact"/>
        <w:ind w:right="480"/>
        <w:jc w:val="center"/>
        <w:rPr>
          <w:rFonts w:hint="eastAsia" w:ascii="宋体" w:hAnsi="宋体" w:cs="宋体"/>
          <w:b w:val="0"/>
          <w:bCs/>
          <w:color w:val="000000" w:themeColor="text1"/>
          <w:sz w:val="24"/>
          <w:szCs w:val="24"/>
          <w:highlight w:val="none"/>
          <w14:textFill>
            <w14:solidFill>
              <w14:schemeClr w14:val="tx1"/>
            </w14:solidFill>
          </w14:textFill>
        </w:rPr>
      </w:pPr>
    </w:p>
    <w:p>
      <w:pPr>
        <w:snapToGrid w:val="0"/>
        <w:spacing w:line="460" w:lineRule="exact"/>
        <w:ind w:right="480"/>
        <w:jc w:val="center"/>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（供应商公章）</w:t>
      </w:r>
    </w:p>
    <w:p>
      <w:pPr>
        <w:snapToGrid w:val="0"/>
        <w:spacing w:line="460" w:lineRule="exact"/>
        <w:ind w:right="480"/>
        <w:jc w:val="center"/>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 xml:space="preserve"> 年   月   日</w:t>
      </w:r>
    </w:p>
    <w:p>
      <w:pPr>
        <w:tabs>
          <w:tab w:val="left" w:pos="6300"/>
        </w:tabs>
        <w:snapToGrid w:val="0"/>
        <w:spacing w:line="460" w:lineRule="exact"/>
        <w:jc w:val="center"/>
        <w:outlineLvl w:val="0"/>
        <w:rPr>
          <w:rFonts w:hint="eastAsia" w:ascii="宋体" w:hAnsi="宋体" w:cs="宋体"/>
          <w:b/>
          <w:bCs w:val="0"/>
          <w:color w:val="000000" w:themeColor="text1"/>
          <w:sz w:val="28"/>
          <w:szCs w:val="28"/>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br w:type="page"/>
      </w:r>
      <w:r>
        <w:rPr>
          <w:rFonts w:hint="eastAsia" w:ascii="宋体" w:hAnsi="宋体" w:cs="宋体"/>
          <w:b/>
          <w:bCs w:val="0"/>
          <w:color w:val="000000" w:themeColor="text1"/>
          <w:sz w:val="28"/>
          <w:szCs w:val="28"/>
          <w:highlight w:val="none"/>
          <w14:textFill>
            <w14:solidFill>
              <w14:schemeClr w14:val="tx1"/>
            </w14:solidFill>
          </w14:textFill>
        </w:rPr>
        <w:t>承诺函</w:t>
      </w:r>
    </w:p>
    <w:p>
      <w:pPr>
        <w:tabs>
          <w:tab w:val="left" w:pos="6300"/>
        </w:tabs>
        <w:snapToGrid w:val="0"/>
        <w:spacing w:line="460" w:lineRule="exact"/>
        <w:jc w:val="center"/>
        <w:outlineLvl w:val="0"/>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Arial" w:hAnsi="Arial" w:cs="Arial"/>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我方收到____________________________（本次采购项目名称）的</w:t>
      </w:r>
      <w:r>
        <w:rPr>
          <w:rFonts w:hint="eastAsia" w:ascii="宋体" w:hAnsi="宋体" w:cs="宋体"/>
          <w:b w:val="0"/>
          <w:bCs/>
          <w:color w:val="000000" w:themeColor="text1"/>
          <w:sz w:val="24"/>
          <w:szCs w:val="24"/>
          <w:highlight w:val="none"/>
          <w:lang w:eastAsia="zh-CN"/>
          <w14:textFill>
            <w14:solidFill>
              <w14:schemeClr w14:val="tx1"/>
            </w14:solidFill>
          </w14:textFill>
        </w:rPr>
        <w:t>采购</w:t>
      </w:r>
      <w:r>
        <w:rPr>
          <w:rFonts w:hint="eastAsia" w:ascii="宋体" w:hAnsi="宋体" w:cs="宋体"/>
          <w:b w:val="0"/>
          <w:bCs/>
          <w:color w:val="000000" w:themeColor="text1"/>
          <w:sz w:val="24"/>
          <w:szCs w:val="24"/>
          <w:highlight w:val="none"/>
          <w14:textFill>
            <w14:solidFill>
              <w14:schemeClr w14:val="tx1"/>
            </w14:solidFill>
          </w14:textFill>
        </w:rPr>
        <w:t>文件，经详细研究，决定参加该采购项目。</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1.我方完全理解和接受贵方</w:t>
      </w:r>
      <w:r>
        <w:rPr>
          <w:rFonts w:hint="eastAsia" w:ascii="宋体" w:hAnsi="宋体" w:cs="宋体"/>
          <w:b w:val="0"/>
          <w:bCs/>
          <w:color w:val="000000" w:themeColor="text1"/>
          <w:sz w:val="24"/>
          <w:szCs w:val="24"/>
          <w:highlight w:val="none"/>
          <w:lang w:eastAsia="zh-CN"/>
          <w14:textFill>
            <w14:solidFill>
              <w14:schemeClr w14:val="tx1"/>
            </w14:solidFill>
          </w14:textFill>
        </w:rPr>
        <w:t>采购</w:t>
      </w:r>
      <w:r>
        <w:rPr>
          <w:rFonts w:hint="eastAsia" w:ascii="宋体" w:hAnsi="宋体" w:cs="宋体"/>
          <w:b w:val="0"/>
          <w:bCs/>
          <w:color w:val="000000" w:themeColor="text1"/>
          <w:sz w:val="24"/>
          <w:szCs w:val="24"/>
          <w:highlight w:val="none"/>
          <w14:textFill>
            <w14:solidFill>
              <w14:schemeClr w14:val="tx1"/>
            </w14:solidFill>
          </w14:textFill>
        </w:rPr>
        <w:t>文件的规定和要求，愿意按照</w:t>
      </w:r>
      <w:r>
        <w:rPr>
          <w:rFonts w:hint="eastAsia" w:ascii="宋体" w:hAnsi="宋体" w:cs="宋体"/>
          <w:b w:val="0"/>
          <w:bCs/>
          <w:color w:val="000000" w:themeColor="text1"/>
          <w:sz w:val="24"/>
          <w:szCs w:val="24"/>
          <w:highlight w:val="none"/>
          <w:lang w:eastAsia="zh-CN"/>
          <w14:textFill>
            <w14:solidFill>
              <w14:schemeClr w14:val="tx1"/>
            </w14:solidFill>
          </w14:textFill>
        </w:rPr>
        <w:t>采购</w:t>
      </w:r>
      <w:r>
        <w:rPr>
          <w:rFonts w:hint="eastAsia" w:ascii="宋体" w:hAnsi="宋体" w:cs="宋体"/>
          <w:b w:val="0"/>
          <w:bCs/>
          <w:color w:val="000000" w:themeColor="text1"/>
          <w:sz w:val="24"/>
          <w:szCs w:val="24"/>
          <w:highlight w:val="none"/>
          <w14:textFill>
            <w14:solidFill>
              <w14:schemeClr w14:val="tx1"/>
            </w14:solidFill>
          </w14:textFill>
        </w:rPr>
        <w:t>文件中的要求，提供本项目的技术服务。</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2.我方提交的所有响应文件、资料都是准确和真实的，如有虚假或隐瞒，我方愿意承担一切法律责任。我方承诺：本次谈判的有效期为90天。</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3.我方若成为成交供应商，我方将履行</w:t>
      </w:r>
      <w:r>
        <w:rPr>
          <w:rFonts w:hint="eastAsia" w:ascii="宋体" w:hAnsi="宋体" w:cs="宋体"/>
          <w:b w:val="0"/>
          <w:bCs/>
          <w:color w:val="000000" w:themeColor="text1"/>
          <w:sz w:val="24"/>
          <w:szCs w:val="24"/>
          <w:highlight w:val="none"/>
          <w:lang w:eastAsia="zh-CN"/>
          <w14:textFill>
            <w14:solidFill>
              <w14:schemeClr w14:val="tx1"/>
            </w14:solidFill>
          </w14:textFill>
        </w:rPr>
        <w:t>采购</w:t>
      </w:r>
      <w:r>
        <w:rPr>
          <w:rFonts w:hint="eastAsia" w:ascii="宋体" w:hAnsi="宋体" w:cs="宋体"/>
          <w:b w:val="0"/>
          <w:bCs/>
          <w:color w:val="000000" w:themeColor="text1"/>
          <w:sz w:val="24"/>
          <w:szCs w:val="24"/>
          <w:highlight w:val="none"/>
          <w14:textFill>
            <w14:solidFill>
              <w14:schemeClr w14:val="tx1"/>
            </w14:solidFill>
          </w14:textFill>
        </w:rPr>
        <w:t>文件中规定的各项要求以及我方响应文件的各项承诺，以最终采购结果签订合同，按《</w:t>
      </w:r>
      <w:r>
        <w:rPr>
          <w:rFonts w:hint="eastAsia" w:ascii="宋体" w:hAnsi="宋体" w:eastAsia="宋体" w:cs="Times New Roman"/>
          <w:b w:val="0"/>
          <w:color w:val="000000"/>
          <w:kern w:val="2"/>
          <w:sz w:val="24"/>
          <w:szCs w:val="21"/>
          <w:lang w:val="en-US" w:eastAsia="zh-CN" w:bidi="ar-SA"/>
        </w:rPr>
        <w:t>中华人民共和国民法典</w:t>
      </w:r>
      <w:r>
        <w:rPr>
          <w:rFonts w:hint="eastAsia" w:ascii="宋体" w:hAnsi="宋体" w:cs="宋体"/>
          <w:b w:val="0"/>
          <w:bCs/>
          <w:color w:val="000000" w:themeColor="text1"/>
          <w:sz w:val="24"/>
          <w:szCs w:val="24"/>
          <w:highlight w:val="none"/>
          <w14:textFill>
            <w14:solidFill>
              <w14:schemeClr w14:val="tx1"/>
            </w14:solidFill>
          </w14:textFill>
        </w:rPr>
        <w:t>》、《</w:t>
      </w:r>
      <w:r>
        <w:rPr>
          <w:rFonts w:hint="eastAsia" w:ascii="宋体" w:hAnsi="宋体" w:eastAsia="宋体" w:cs="Times New Roman"/>
          <w:b w:val="0"/>
          <w:color w:val="000000"/>
          <w:kern w:val="2"/>
          <w:sz w:val="24"/>
          <w:szCs w:val="21"/>
          <w:lang w:val="en-US" w:eastAsia="zh-CN" w:bidi="ar-SA"/>
        </w:rPr>
        <w:t>中华人民共和国政府采购法</w:t>
      </w:r>
      <w:r>
        <w:rPr>
          <w:rFonts w:hint="eastAsia" w:ascii="宋体" w:hAnsi="宋体" w:cs="宋体"/>
          <w:b w:val="0"/>
          <w:bCs/>
          <w:color w:val="000000" w:themeColor="text1"/>
          <w:sz w:val="24"/>
          <w:szCs w:val="24"/>
          <w:highlight w:val="none"/>
          <w14:textFill>
            <w14:solidFill>
              <w14:schemeClr w14:val="tx1"/>
            </w14:solidFill>
          </w14:textFill>
        </w:rPr>
        <w:t>》及合同约定条款承担我方责任。</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4.本承诺函将成为合同不可分割的一部分，与合同具有同等的法律效力。</w:t>
      </w: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供应商（公章）：</w:t>
      </w: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地址：  </w:t>
      </w: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电话：                         </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 xml:space="preserve"> 传真：</w:t>
      </w: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网址：                         </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邮编：</w:t>
      </w:r>
    </w:p>
    <w:p>
      <w:pPr>
        <w:tabs>
          <w:tab w:val="left" w:pos="6300"/>
        </w:tabs>
        <w:snapToGrid w:val="0"/>
        <w:spacing w:line="460" w:lineRule="exact"/>
        <w:ind w:firstLine="57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联系人：</w:t>
      </w:r>
    </w:p>
    <w:p>
      <w:pPr>
        <w:snapToGrid w:val="0"/>
        <w:spacing w:line="460" w:lineRule="exact"/>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 xml:space="preserve">     年   月   日</w:t>
      </w:r>
    </w:p>
    <w:p>
      <w:pPr>
        <w:tabs>
          <w:tab w:val="left" w:pos="6300"/>
        </w:tabs>
        <w:snapToGrid w:val="0"/>
        <w:spacing w:line="460" w:lineRule="exact"/>
        <w:ind w:firstLine="602" w:firstLineChars="200"/>
        <w:rPr>
          <w:rFonts w:hint="eastAsia" w:ascii="宋体" w:hAnsi="宋体" w:cs="宋体"/>
          <w:b/>
          <w:bCs/>
          <w:color w:val="000000" w:themeColor="text1"/>
          <w:sz w:val="30"/>
          <w:szCs w:val="30"/>
          <w:highlight w:val="none"/>
          <w14:textFill>
            <w14:solidFill>
              <w14:schemeClr w14:val="tx1"/>
            </w14:solidFill>
          </w14:textFill>
        </w:rPr>
      </w:pPr>
      <w:bookmarkStart w:id="53" w:name="_Toc313008357"/>
      <w:bookmarkStart w:id="54" w:name="_Toc342913420"/>
      <w:bookmarkStart w:id="55" w:name="_Toc403569799"/>
      <w:bookmarkStart w:id="56" w:name="_Toc313888361"/>
      <w:r>
        <w:rPr>
          <w:rFonts w:hint="eastAsia" w:ascii="宋体" w:hAnsi="宋体" w:cs="宋体"/>
          <w:b/>
          <w:bCs/>
          <w:color w:val="000000" w:themeColor="text1"/>
          <w:sz w:val="30"/>
          <w:szCs w:val="30"/>
          <w:highlight w:val="none"/>
          <w14:textFill>
            <w14:solidFill>
              <w14:schemeClr w14:val="tx1"/>
            </w14:solidFill>
          </w14:textFill>
        </w:rPr>
        <w:br w:type="page"/>
      </w:r>
    </w:p>
    <w:p>
      <w:pPr>
        <w:tabs>
          <w:tab w:val="left" w:pos="6300"/>
        </w:tabs>
        <w:snapToGrid w:val="0"/>
        <w:spacing w:line="460" w:lineRule="exact"/>
        <w:ind w:firstLine="141" w:firstLineChars="50"/>
        <w:jc w:val="center"/>
        <w:rPr>
          <w:rFonts w:hint="eastAsia" w:ascii="宋体" w:hAnsi="宋体" w:cs="宋体"/>
          <w:b/>
          <w:bCs w:val="0"/>
          <w:color w:val="000000" w:themeColor="text1"/>
          <w:sz w:val="28"/>
          <w:szCs w:val="28"/>
          <w:highlight w:val="none"/>
          <w14:textFill>
            <w14:solidFill>
              <w14:schemeClr w14:val="tx1"/>
            </w14:solidFill>
          </w14:textFill>
        </w:rPr>
      </w:pPr>
      <w:r>
        <w:rPr>
          <w:rFonts w:hint="eastAsia" w:ascii="宋体" w:hAnsi="宋体" w:cs="宋体"/>
          <w:b/>
          <w:bCs w:val="0"/>
          <w:color w:val="000000" w:themeColor="text1"/>
          <w:sz w:val="28"/>
          <w:szCs w:val="28"/>
          <w:highlight w:val="none"/>
          <w14:textFill>
            <w14:solidFill>
              <w14:schemeClr w14:val="tx1"/>
            </w14:solidFill>
          </w14:textFill>
        </w:rPr>
        <w:t>诚信声明</w:t>
      </w:r>
    </w:p>
    <w:p>
      <w:pPr>
        <w:tabs>
          <w:tab w:val="left" w:pos="6300"/>
        </w:tabs>
        <w:snapToGrid w:val="0"/>
        <w:spacing w:line="460" w:lineRule="exact"/>
        <w:jc w:val="center"/>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480" w:firstLineChars="200"/>
        <w:rPr>
          <w:rFonts w:hint="eastAsia" w:ascii="宋体" w:hAnsi="宋体" w:cs="宋体"/>
          <w:b w:val="0"/>
          <w:bCs/>
          <w:color w:val="000000" w:themeColor="text1"/>
          <w:sz w:val="24"/>
          <w:szCs w:val="24"/>
          <w:highlight w:val="none"/>
          <w:u w:val="singl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采购项目名称：</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480" w:firstLineChars="200"/>
        <w:rPr>
          <w:rFonts w:hint="default"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致：</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 xml:space="preserve">                                                                      </w:t>
      </w:r>
    </w:p>
    <w:p>
      <w:pPr>
        <w:pStyle w:val="51"/>
        <w:spacing w:line="460" w:lineRule="exact"/>
        <w:rPr>
          <w:rFonts w:hint="eastAsia" w:hAnsi="宋体" w:cs="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hint="eastAsia" w:ascii="宋体" w:hAnsi="宋体" w:eastAsia="宋体" w:cs="Times New Roman"/>
          <w:b w:val="0"/>
          <w:color w:val="000000"/>
          <w:kern w:val="2"/>
          <w:sz w:val="24"/>
          <w:szCs w:val="21"/>
          <w:lang w:val="en-US" w:eastAsia="zh-CN" w:bidi="ar-SA"/>
        </w:rPr>
        <w:t>中华人民共和国政府采购法</w:t>
      </w:r>
      <w:r>
        <w:rPr>
          <w:rFonts w:hint="eastAsia" w:hAnsi="宋体" w:cs="宋体"/>
          <w:b w:val="0"/>
          <w:bCs/>
          <w:color w:val="000000" w:themeColor="text1"/>
          <w:sz w:val="24"/>
          <w:szCs w:val="24"/>
          <w:highlight w:val="none"/>
          <w14:textFill>
            <w14:solidFill>
              <w14:schemeClr w14:val="tx1"/>
            </w14:solidFill>
          </w14:textFill>
        </w:rPr>
        <w:t>》规定的供应商资格条件。我方对以上声明负全部法律责任。</w:t>
      </w:r>
    </w:p>
    <w:p>
      <w:pPr>
        <w:tabs>
          <w:tab w:val="left" w:pos="6300"/>
        </w:tabs>
        <w:snapToGrid w:val="0"/>
        <w:spacing w:line="460" w:lineRule="exact"/>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    特此声明。</w:t>
      </w:r>
    </w:p>
    <w:p>
      <w:pPr>
        <w:tabs>
          <w:tab w:val="left" w:pos="6300"/>
        </w:tabs>
        <w:snapToGrid w:val="0"/>
        <w:spacing w:line="460" w:lineRule="exact"/>
        <w:jc w:val="center"/>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jc w:val="center"/>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firstLine="5280" w:firstLineChars="2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（供应商公章）</w:t>
      </w:r>
    </w:p>
    <w:p>
      <w:pPr>
        <w:tabs>
          <w:tab w:val="left" w:pos="6300"/>
        </w:tabs>
        <w:snapToGrid w:val="0"/>
        <w:spacing w:line="460" w:lineRule="exact"/>
        <w:ind w:right="360" w:firstLine="480" w:firstLineChars="200"/>
        <w:jc w:val="right"/>
        <w:rPr>
          <w:rFonts w:hint="eastAsia" w:ascii="宋体" w:hAnsi="宋体" w:cs="宋体"/>
          <w:b w:val="0"/>
          <w:bCs/>
          <w:color w:val="000000" w:themeColor="text1"/>
          <w:sz w:val="24"/>
          <w:szCs w:val="24"/>
          <w:highlight w:val="none"/>
          <w14:textFill>
            <w14:solidFill>
              <w14:schemeClr w14:val="tx1"/>
            </w14:solidFill>
          </w14:textFill>
        </w:rPr>
      </w:pPr>
    </w:p>
    <w:p>
      <w:pPr>
        <w:tabs>
          <w:tab w:val="left" w:pos="6300"/>
        </w:tabs>
        <w:snapToGrid w:val="0"/>
        <w:spacing w:line="460" w:lineRule="exact"/>
        <w:ind w:right="360" w:firstLine="480" w:firstLineChars="200"/>
        <w:jc w:val="center"/>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4"/>
          <w:highlight w:val="none"/>
          <w14:textFill>
            <w14:solidFill>
              <w14:schemeClr w14:val="tx1"/>
            </w14:solidFill>
          </w14:textFill>
        </w:rPr>
        <w:t>年   月   日</w:t>
      </w:r>
    </w:p>
    <w:p>
      <w:pPr>
        <w:tabs>
          <w:tab w:val="left" w:pos="6300"/>
        </w:tabs>
        <w:snapToGrid w:val="0"/>
        <w:spacing w:line="460" w:lineRule="exact"/>
        <w:outlineLvl w:val="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br w:type="page"/>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三、特定资格条件证书或证明文件</w:t>
      </w:r>
    </w:p>
    <w:p>
      <w:pPr>
        <w:tabs>
          <w:tab w:val="left" w:pos="6300"/>
        </w:tabs>
        <w:snapToGrid w:val="0"/>
        <w:spacing w:line="460" w:lineRule="exact"/>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提供证明材料复印件</w:t>
      </w:r>
    </w:p>
    <w:p>
      <w:pPr>
        <w:tabs>
          <w:tab w:val="left" w:pos="6300"/>
        </w:tabs>
        <w:snapToGrid w:val="0"/>
        <w:spacing w:line="460" w:lineRule="exact"/>
        <w:outlineLvl w:val="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outlineLvl w:val="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outlineLvl w:val="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outlineLvl w:val="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ind w:firstLine="643" w:firstLineChars="200"/>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四、响应文件</w:t>
      </w:r>
    </w:p>
    <w:p>
      <w:pPr>
        <w:tabs>
          <w:tab w:val="left" w:pos="6300"/>
        </w:tabs>
        <w:snapToGrid w:val="0"/>
        <w:spacing w:line="460" w:lineRule="exact"/>
        <w:ind w:firstLine="281" w:firstLineChars="100"/>
        <w:outlineLvl w:val="0"/>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w:t>
      </w:r>
      <w:r>
        <w:rPr>
          <w:rFonts w:hint="eastAsia" w:ascii="宋体" w:hAnsi="宋体" w:cs="宋体"/>
          <w:b/>
          <w:color w:val="000000" w:themeColor="text1"/>
          <w:sz w:val="28"/>
          <w:szCs w:val="28"/>
          <w:highlight w:val="none"/>
          <w:lang w:val="en-US" w:eastAsia="zh-CN"/>
          <w14:textFill>
            <w14:solidFill>
              <w14:schemeClr w14:val="tx1"/>
            </w14:solidFill>
          </w14:textFill>
        </w:rPr>
        <w:t>技术、</w:t>
      </w:r>
      <w:r>
        <w:rPr>
          <w:rFonts w:hint="eastAsia" w:ascii="宋体" w:hAnsi="宋体" w:cs="宋体"/>
          <w:b/>
          <w:color w:val="000000" w:themeColor="text1"/>
          <w:sz w:val="28"/>
          <w:szCs w:val="28"/>
          <w:highlight w:val="none"/>
          <w14:textFill>
            <w14:solidFill>
              <w14:schemeClr w14:val="tx1"/>
            </w14:solidFill>
          </w14:textFill>
        </w:rPr>
        <w:t>服务要求响应情况</w:t>
      </w:r>
    </w:p>
    <w:bookmarkEnd w:id="53"/>
    <w:bookmarkEnd w:id="54"/>
    <w:bookmarkEnd w:id="55"/>
    <w:bookmarkEnd w:id="56"/>
    <w:p>
      <w:pPr>
        <w:tabs>
          <w:tab w:val="left" w:pos="6300"/>
        </w:tabs>
        <w:snapToGrid w:val="0"/>
        <w:spacing w:line="460" w:lineRule="exact"/>
        <w:outlineLvl w:val="0"/>
        <w:rPr>
          <w:rFonts w:hint="eastAsia" w:ascii="宋体" w:hAnsi="宋体" w:cs="宋体"/>
          <w:b/>
          <w:color w:val="000000" w:themeColor="text1"/>
          <w:sz w:val="30"/>
          <w:szCs w:val="30"/>
          <w:highlight w:val="none"/>
          <w14:textFill>
            <w14:solidFill>
              <w14:schemeClr w14:val="tx1"/>
            </w14:solidFill>
          </w14:textFill>
        </w:rPr>
        <w:sectPr>
          <w:headerReference r:id="rId5" w:type="default"/>
          <w:pgSz w:w="11907" w:h="16840"/>
          <w:pgMar w:top="1134" w:right="1191" w:bottom="935" w:left="1304" w:header="851" w:footer="992" w:gutter="0"/>
          <w:pgBorders>
            <w:top w:val="none" w:sz="0" w:space="0"/>
            <w:left w:val="none" w:sz="0" w:space="0"/>
            <w:bottom w:val="none" w:sz="0" w:space="0"/>
            <w:right w:val="none" w:sz="0" w:space="0"/>
          </w:pgBorders>
          <w:pgNumType w:fmt="decimal"/>
          <w:cols w:space="720" w:num="1"/>
          <w:docGrid w:linePitch="380" w:charSpace="-4299"/>
        </w:sectPr>
      </w:pPr>
    </w:p>
    <w:p>
      <w:pPr>
        <w:spacing w:line="460" w:lineRule="exact"/>
        <w:ind w:firstLine="281" w:firstLineChars="100"/>
        <w:rPr>
          <w:rFonts w:hint="eastAsia" w:ascii="宋体" w:hAnsi="宋体" w:cs="宋体"/>
          <w:b/>
          <w:color w:val="000000" w:themeColor="text1"/>
          <w:sz w:val="28"/>
          <w:szCs w:val="28"/>
          <w:highlight w:val="none"/>
          <w14:textFill>
            <w14:solidFill>
              <w14:schemeClr w14:val="tx1"/>
            </w14:solidFill>
          </w14:textFill>
        </w:rPr>
      </w:pPr>
      <w:bookmarkStart w:id="57" w:name="_Toc283382459"/>
      <w:r>
        <w:rPr>
          <w:rFonts w:hint="eastAsia" w:ascii="宋体" w:hAnsi="宋体" w:cs="宋体"/>
          <w:b/>
          <w:color w:val="000000" w:themeColor="text1"/>
          <w:sz w:val="28"/>
          <w:szCs w:val="28"/>
          <w:highlight w:val="none"/>
          <w14:textFill>
            <w14:solidFill>
              <w14:schemeClr w14:val="tx1"/>
            </w14:solidFill>
          </w14:textFill>
        </w:rPr>
        <w:t>（二）响应偏离表</w:t>
      </w:r>
    </w:p>
    <w:p>
      <w:pPr>
        <w:snapToGrid w:val="0"/>
        <w:spacing w:line="460" w:lineRule="exact"/>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服务</w:t>
      </w:r>
      <w:r>
        <w:rPr>
          <w:rFonts w:hint="eastAsia" w:ascii="宋体" w:hAnsi="宋体" w:cs="宋体"/>
          <w:b/>
          <w:bCs/>
          <w:color w:val="000000" w:themeColor="text1"/>
          <w:sz w:val="28"/>
          <w:szCs w:val="28"/>
          <w:highlight w:val="none"/>
          <w:lang w:val="en-US" w:eastAsia="zh-CN"/>
          <w14:textFill>
            <w14:solidFill>
              <w14:schemeClr w14:val="tx1"/>
            </w14:solidFill>
          </w14:textFill>
        </w:rPr>
        <w:t>需</w:t>
      </w:r>
      <w:r>
        <w:rPr>
          <w:rFonts w:hint="eastAsia" w:ascii="宋体" w:hAnsi="宋体" w:cs="宋体"/>
          <w:b/>
          <w:bCs/>
          <w:color w:val="000000" w:themeColor="text1"/>
          <w:sz w:val="28"/>
          <w:szCs w:val="28"/>
          <w:highlight w:val="none"/>
          <w:lang w:eastAsia="zh-CN"/>
          <w14:textFill>
            <w14:solidFill>
              <w14:schemeClr w14:val="tx1"/>
            </w14:solidFill>
          </w14:textFill>
        </w:rPr>
        <w:t>求</w:t>
      </w:r>
      <w:r>
        <w:rPr>
          <w:rFonts w:hint="eastAsia" w:ascii="宋体" w:hAnsi="宋体" w:cs="宋体"/>
          <w:b/>
          <w:bCs/>
          <w:color w:val="000000" w:themeColor="text1"/>
          <w:sz w:val="28"/>
          <w:szCs w:val="28"/>
          <w:highlight w:val="none"/>
          <w14:textFill>
            <w14:solidFill>
              <w14:schemeClr w14:val="tx1"/>
            </w14:solidFill>
          </w14:textFill>
        </w:rPr>
        <w:t>响应偏离表</w:t>
      </w:r>
    </w:p>
    <w:p>
      <w:pPr>
        <w:snapToGrid w:val="0"/>
        <w:spacing w:line="460" w:lineRule="exact"/>
        <w:ind w:firstLine="46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文件的服务要求，如有任何偏离请如实填写下表：</w:t>
      </w:r>
    </w:p>
    <w:tbl>
      <w:tblPr>
        <w:tblStyle w:val="30"/>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3179"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项目需求</w:t>
            </w:r>
          </w:p>
        </w:tc>
        <w:tc>
          <w:tcPr>
            <w:tcW w:w="2434"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响应情况</w:t>
            </w:r>
          </w:p>
        </w:tc>
        <w:tc>
          <w:tcPr>
            <w:tcW w:w="2355"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bl>
    <w:p>
      <w:pPr>
        <w:spacing w:line="460" w:lineRule="exact"/>
        <w:ind w:firstLine="600" w:firstLineChars="250"/>
        <w:rPr>
          <w:rFonts w:hint="eastAsia" w:ascii="宋体" w:hAnsi="宋体" w:cs="宋体"/>
          <w:color w:val="000000" w:themeColor="text1"/>
          <w:sz w:val="24"/>
          <w:szCs w:val="24"/>
          <w:highlight w:val="none"/>
          <w14:textFill>
            <w14:solidFill>
              <w14:schemeClr w14:val="tx1"/>
            </w14:solidFill>
          </w14:textFill>
        </w:rPr>
      </w:pPr>
    </w:p>
    <w:p>
      <w:pPr>
        <w:spacing w:line="460" w:lineRule="exact"/>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                                    法人授权代表：</w:t>
      </w:r>
    </w:p>
    <w:p>
      <w:pPr>
        <w:spacing w:line="46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                              （签字或盖章）</w:t>
      </w:r>
    </w:p>
    <w:p>
      <w:pPr>
        <w:spacing w:line="46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     月     日</w:t>
      </w:r>
    </w:p>
    <w:p>
      <w:pPr>
        <w:tabs>
          <w:tab w:val="left" w:pos="6300"/>
        </w:tabs>
        <w:snapToGrid w:val="0"/>
        <w:spacing w:line="460" w:lineRule="exact"/>
        <w:ind w:firstLine="57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注：1.本表即为对本项目服务需求中所列要求进行比较和响应；</w:t>
      </w:r>
    </w:p>
    <w:p>
      <w:pPr>
        <w:tabs>
          <w:tab w:val="left" w:pos="6300"/>
        </w:tabs>
        <w:snapToGrid w:val="0"/>
        <w:spacing w:line="460" w:lineRule="exact"/>
        <w:ind w:left="719" w:leftChars="228" w:hanging="240" w:hanging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2.该表必须按照</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要求逐条如实填写，根据响应情况在“差异说明”项填写</w:t>
      </w:r>
      <w:r>
        <w:rPr>
          <w:rFonts w:hint="eastAsia" w:ascii="宋体" w:hAnsi="宋体" w:cs="宋体"/>
          <w:b/>
          <w:color w:val="000000" w:themeColor="text1"/>
          <w:sz w:val="24"/>
          <w:szCs w:val="24"/>
          <w:highlight w:val="none"/>
          <w14:textFill>
            <w14:solidFill>
              <w14:schemeClr w14:val="tx1"/>
            </w14:solidFill>
          </w14:textFill>
        </w:rPr>
        <w:t>偏离情况及原因</w:t>
      </w:r>
      <w:r>
        <w:rPr>
          <w:rFonts w:hint="eastAsia" w:ascii="宋体" w:hAnsi="宋体" w:cs="宋体"/>
          <w:color w:val="000000" w:themeColor="text1"/>
          <w:sz w:val="24"/>
          <w:szCs w:val="24"/>
          <w:highlight w:val="none"/>
          <w14:textFill>
            <w14:solidFill>
              <w14:schemeClr w14:val="tx1"/>
            </w14:solidFill>
          </w14:textFill>
        </w:rPr>
        <w:t>，完全符合的填写</w:t>
      </w:r>
      <w:r>
        <w:rPr>
          <w:rFonts w:hint="eastAsia" w:ascii="宋体" w:hAnsi="宋体" w:cs="宋体"/>
          <w:b/>
          <w:color w:val="000000" w:themeColor="text1"/>
          <w:sz w:val="24"/>
          <w:szCs w:val="24"/>
          <w:highlight w:val="none"/>
          <w14:textFill>
            <w14:solidFill>
              <w14:schemeClr w14:val="tx1"/>
            </w14:solidFill>
          </w14:textFill>
        </w:rPr>
        <w:t>“无差异”；</w:t>
      </w:r>
    </w:p>
    <w:bookmarkEnd w:id="57"/>
    <w:p>
      <w:pPr>
        <w:tabs>
          <w:tab w:val="left" w:pos="6300"/>
        </w:tabs>
        <w:snapToGrid w:val="0"/>
        <w:spacing w:line="4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3.该表可扩展，并逐页签字盖章。</w:t>
      </w: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4"/>
          <w:szCs w:val="24"/>
          <w:highlight w:val="none"/>
          <w:lang w:eastAsia="zh-CN"/>
          <w14:textFill>
            <w14:solidFill>
              <w14:schemeClr w14:val="tx1"/>
            </w14:solidFill>
          </w14:textFill>
        </w:rPr>
      </w:pPr>
    </w:p>
    <w:p>
      <w:pPr>
        <w:snapToGrid w:val="0"/>
        <w:spacing w:line="460" w:lineRule="exact"/>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商务要求</w:t>
      </w:r>
      <w:r>
        <w:rPr>
          <w:rFonts w:hint="eastAsia" w:ascii="宋体" w:hAnsi="宋体" w:cs="宋体"/>
          <w:b/>
          <w:bCs/>
          <w:color w:val="000000" w:themeColor="text1"/>
          <w:sz w:val="28"/>
          <w:szCs w:val="28"/>
          <w:highlight w:val="none"/>
          <w14:textFill>
            <w14:solidFill>
              <w14:schemeClr w14:val="tx1"/>
            </w14:solidFill>
          </w14:textFill>
        </w:rPr>
        <w:t>响应偏离表</w:t>
      </w:r>
    </w:p>
    <w:p>
      <w:pPr>
        <w:snapToGrid w:val="0"/>
        <w:spacing w:line="460" w:lineRule="exact"/>
        <w:ind w:firstLine="46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eastAsia="zh-CN"/>
          <w14:textFill>
            <w14:solidFill>
              <w14:schemeClr w14:val="tx1"/>
            </w14:solidFill>
          </w14:textFill>
        </w:rPr>
        <w:t>商务</w:t>
      </w:r>
      <w:r>
        <w:rPr>
          <w:rFonts w:hint="eastAsia" w:ascii="宋体" w:hAnsi="宋体" w:cs="宋体"/>
          <w:color w:val="000000" w:themeColor="text1"/>
          <w:sz w:val="24"/>
          <w:szCs w:val="24"/>
          <w:highlight w:val="none"/>
          <w14:textFill>
            <w14:solidFill>
              <w14:schemeClr w14:val="tx1"/>
            </w14:solidFill>
          </w14:textFill>
        </w:rPr>
        <w:t>要求，如有任何偏离请如实填写下表：</w:t>
      </w:r>
    </w:p>
    <w:tbl>
      <w:tblPr>
        <w:tblStyle w:val="30"/>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3179"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项目需求</w:t>
            </w:r>
          </w:p>
        </w:tc>
        <w:tc>
          <w:tcPr>
            <w:tcW w:w="2434"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响应情况</w:t>
            </w:r>
          </w:p>
        </w:tc>
        <w:tc>
          <w:tcPr>
            <w:tcW w:w="2355"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jc w:val="center"/>
        </w:trPr>
        <w:tc>
          <w:tcPr>
            <w:tcW w:w="1510" w:type="dxa"/>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3179"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434"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c>
          <w:tcPr>
            <w:tcW w:w="2355" w:type="dxa"/>
            <w:tcBorders>
              <w:left w:val="single" w:color="auto" w:sz="4" w:space="0"/>
            </w:tcBorders>
            <w:noWrap/>
            <w:vAlign w:val="center"/>
          </w:tcPr>
          <w:p>
            <w:pPr>
              <w:tabs>
                <w:tab w:val="left" w:pos="6300"/>
              </w:tabs>
              <w:snapToGrid w:val="0"/>
              <w:spacing w:line="460" w:lineRule="exact"/>
              <w:jc w:val="center"/>
              <w:outlineLvl w:val="0"/>
              <w:rPr>
                <w:rFonts w:hint="eastAsia" w:ascii="宋体" w:hAnsi="宋体" w:cs="宋体"/>
                <w:color w:val="000000" w:themeColor="text1"/>
                <w:sz w:val="24"/>
                <w:szCs w:val="24"/>
                <w:highlight w:val="none"/>
                <w14:textFill>
                  <w14:solidFill>
                    <w14:schemeClr w14:val="tx1"/>
                  </w14:solidFill>
                </w14:textFill>
              </w:rPr>
            </w:pPr>
          </w:p>
        </w:tc>
      </w:tr>
    </w:tbl>
    <w:p>
      <w:pPr>
        <w:spacing w:line="460" w:lineRule="exact"/>
        <w:ind w:firstLine="600" w:firstLineChars="250"/>
        <w:rPr>
          <w:rFonts w:hint="eastAsia" w:ascii="宋体" w:hAnsi="宋体" w:cs="宋体"/>
          <w:color w:val="000000" w:themeColor="text1"/>
          <w:sz w:val="24"/>
          <w:szCs w:val="24"/>
          <w:highlight w:val="none"/>
          <w14:textFill>
            <w14:solidFill>
              <w14:schemeClr w14:val="tx1"/>
            </w14:solidFill>
          </w14:textFill>
        </w:rPr>
      </w:pPr>
    </w:p>
    <w:p>
      <w:pPr>
        <w:spacing w:line="460" w:lineRule="exact"/>
        <w:ind w:firstLine="600" w:firstLine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                                    法人授权代表：</w:t>
      </w:r>
    </w:p>
    <w:p>
      <w:pPr>
        <w:spacing w:line="46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                              （签字或盖章）</w:t>
      </w:r>
    </w:p>
    <w:p>
      <w:pPr>
        <w:spacing w:line="46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     月     日</w:t>
      </w:r>
    </w:p>
    <w:p>
      <w:pPr>
        <w:tabs>
          <w:tab w:val="left" w:pos="6300"/>
        </w:tabs>
        <w:snapToGrid w:val="0"/>
        <w:spacing w:line="460" w:lineRule="exact"/>
        <w:ind w:firstLine="570"/>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4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注：1.本表即为对本项目</w:t>
      </w:r>
      <w:r>
        <w:rPr>
          <w:rFonts w:hint="eastAsia" w:ascii="宋体" w:hAnsi="宋体" w:cs="宋体"/>
          <w:color w:val="000000" w:themeColor="text1"/>
          <w:sz w:val="24"/>
          <w:szCs w:val="24"/>
          <w:highlight w:val="none"/>
          <w:lang w:val="en-US" w:eastAsia="zh-CN"/>
          <w14:textFill>
            <w14:solidFill>
              <w14:schemeClr w14:val="tx1"/>
            </w14:solidFill>
          </w14:textFill>
        </w:rPr>
        <w:t>商务要求</w:t>
      </w:r>
      <w:r>
        <w:rPr>
          <w:rFonts w:hint="eastAsia" w:ascii="宋体" w:hAnsi="宋体" w:cs="宋体"/>
          <w:color w:val="000000" w:themeColor="text1"/>
          <w:sz w:val="24"/>
          <w:szCs w:val="24"/>
          <w:highlight w:val="none"/>
          <w14:textFill>
            <w14:solidFill>
              <w14:schemeClr w14:val="tx1"/>
            </w14:solidFill>
          </w14:textFill>
        </w:rPr>
        <w:t>中所列要求进行比较和响应；</w:t>
      </w:r>
    </w:p>
    <w:p>
      <w:pPr>
        <w:tabs>
          <w:tab w:val="left" w:pos="6300"/>
        </w:tabs>
        <w:snapToGrid w:val="0"/>
        <w:spacing w:line="460" w:lineRule="exact"/>
        <w:ind w:left="719" w:leftChars="228" w:hanging="240" w:hanging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2.该表必须按照</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要求逐条如实填写，根据响应情况在“差异说明”项填写</w:t>
      </w:r>
      <w:r>
        <w:rPr>
          <w:rFonts w:hint="eastAsia" w:ascii="宋体" w:hAnsi="宋体" w:cs="宋体"/>
          <w:b/>
          <w:color w:val="000000" w:themeColor="text1"/>
          <w:sz w:val="24"/>
          <w:szCs w:val="24"/>
          <w:highlight w:val="none"/>
          <w14:textFill>
            <w14:solidFill>
              <w14:schemeClr w14:val="tx1"/>
            </w14:solidFill>
          </w14:textFill>
        </w:rPr>
        <w:t>偏离情况及原因</w:t>
      </w:r>
      <w:r>
        <w:rPr>
          <w:rFonts w:hint="eastAsia" w:ascii="宋体" w:hAnsi="宋体" w:cs="宋体"/>
          <w:color w:val="000000" w:themeColor="text1"/>
          <w:sz w:val="24"/>
          <w:szCs w:val="24"/>
          <w:highlight w:val="none"/>
          <w14:textFill>
            <w14:solidFill>
              <w14:schemeClr w14:val="tx1"/>
            </w14:solidFill>
          </w14:textFill>
        </w:rPr>
        <w:t>，完全符合的填写</w:t>
      </w:r>
      <w:r>
        <w:rPr>
          <w:rFonts w:hint="eastAsia" w:ascii="宋体" w:hAnsi="宋体" w:cs="宋体"/>
          <w:b/>
          <w:color w:val="000000" w:themeColor="text1"/>
          <w:sz w:val="24"/>
          <w:szCs w:val="24"/>
          <w:highlight w:val="none"/>
          <w14:textFill>
            <w14:solidFill>
              <w14:schemeClr w14:val="tx1"/>
            </w14:solidFill>
          </w14:textFill>
        </w:rPr>
        <w:t>“无差异”；</w:t>
      </w:r>
    </w:p>
    <w:p>
      <w:pPr>
        <w:tabs>
          <w:tab w:val="left" w:pos="6300"/>
        </w:tabs>
        <w:snapToGrid w:val="0"/>
        <w:spacing w:line="4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3.该表可扩展，并逐页签字盖章。</w:t>
      </w:r>
    </w:p>
    <w:p>
      <w:pPr>
        <w:spacing w:line="460" w:lineRule="exact"/>
        <w:ind w:firstLine="281" w:firstLineChars="100"/>
        <w:jc w:val="left"/>
        <w:rPr>
          <w:rFonts w:hint="default" w:ascii="宋体" w:hAnsi="宋体" w:eastAsia="宋体" w:cs="宋体"/>
          <w:b/>
          <w:bCs/>
          <w:color w:val="000000" w:themeColor="text1"/>
          <w:kern w:val="2"/>
          <w:sz w:val="28"/>
          <w:szCs w:val="28"/>
          <w:highlight w:val="none"/>
          <w:lang w:val="en-US" w:eastAsia="zh-CN"/>
          <w14:textFill>
            <w14:solidFill>
              <w14:schemeClr w14:val="tx1"/>
            </w14:solidFill>
          </w14:textFill>
        </w:rPr>
      </w:pPr>
      <w:r>
        <w:rPr>
          <w:rFonts w:hint="eastAsia" w:ascii="宋体" w:hAnsi="宋体" w:cs="宋体"/>
          <w:b/>
          <w:bCs/>
          <w:color w:val="000000" w:themeColor="text1"/>
          <w:kern w:val="2"/>
          <w:sz w:val="28"/>
          <w:szCs w:val="28"/>
          <w:highlight w:val="none"/>
          <w:lang w:eastAsia="zh-CN"/>
          <w14:textFill>
            <w14:solidFill>
              <w14:schemeClr w14:val="tx1"/>
            </w14:solidFill>
          </w14:textFill>
        </w:rPr>
        <w:t>（</w:t>
      </w:r>
      <w:r>
        <w:rPr>
          <w:rFonts w:hint="eastAsia" w:ascii="宋体" w:hAnsi="宋体" w:cs="宋体"/>
          <w:b/>
          <w:bCs/>
          <w:color w:val="000000" w:themeColor="text1"/>
          <w:kern w:val="2"/>
          <w:sz w:val="28"/>
          <w:szCs w:val="28"/>
          <w:highlight w:val="none"/>
          <w:lang w:val="en-US" w:eastAsia="zh-CN"/>
          <w14:textFill>
            <w14:solidFill>
              <w14:schemeClr w14:val="tx1"/>
            </w14:solidFill>
          </w14:textFill>
        </w:rPr>
        <w:t>三</w:t>
      </w:r>
      <w:r>
        <w:rPr>
          <w:rFonts w:hint="eastAsia" w:ascii="宋体" w:hAnsi="宋体" w:cs="宋体"/>
          <w:b/>
          <w:bCs/>
          <w:color w:val="000000" w:themeColor="text1"/>
          <w:kern w:val="2"/>
          <w:sz w:val="28"/>
          <w:szCs w:val="28"/>
          <w:highlight w:val="none"/>
          <w:lang w:eastAsia="zh-CN"/>
          <w14:textFill>
            <w14:solidFill>
              <w14:schemeClr w14:val="tx1"/>
            </w14:solidFill>
          </w14:textFill>
        </w:rPr>
        <w:t>）</w:t>
      </w:r>
      <w:r>
        <w:rPr>
          <w:rFonts w:hint="eastAsia" w:ascii="宋体" w:hAnsi="宋体" w:cs="宋体"/>
          <w:b/>
          <w:bCs/>
          <w:color w:val="000000" w:themeColor="text1"/>
          <w:kern w:val="2"/>
          <w:sz w:val="28"/>
          <w:szCs w:val="28"/>
          <w:highlight w:val="none"/>
          <w:lang w:val="en-US" w:eastAsia="zh-CN"/>
          <w14:textFill>
            <w14:solidFill>
              <w14:schemeClr w14:val="tx1"/>
            </w14:solidFill>
          </w14:textFill>
        </w:rPr>
        <w:t>其他优惠承诺：</w:t>
      </w:r>
    </w:p>
    <w:p>
      <w:pPr>
        <w:pStyle w:val="10"/>
        <w:spacing w:line="460" w:lineRule="exact"/>
        <w:rPr>
          <w:rFonts w:hint="eastAsia" w:ascii="宋体" w:hAnsi="宋体" w:cs="宋体"/>
          <w:b/>
          <w:bCs/>
          <w:color w:val="000000" w:themeColor="text1"/>
          <w:kern w:val="2"/>
          <w:sz w:val="30"/>
          <w:szCs w:val="30"/>
          <w:highlight w:val="none"/>
          <w14:textFill>
            <w14:solidFill>
              <w14:schemeClr w14:val="tx1"/>
            </w14:solidFill>
          </w14:textFill>
        </w:rPr>
      </w:pPr>
    </w:p>
    <w:p>
      <w:pPr>
        <w:spacing w:line="460" w:lineRule="exact"/>
        <w:rPr>
          <w:rFonts w:hint="eastAsia" w:ascii="宋体" w:hAnsi="宋体" w:cs="宋体"/>
          <w:b/>
          <w:bCs/>
          <w:color w:val="000000" w:themeColor="text1"/>
          <w:kern w:val="2"/>
          <w:sz w:val="30"/>
          <w:szCs w:val="30"/>
          <w:highlight w:val="none"/>
          <w14:textFill>
            <w14:solidFill>
              <w14:schemeClr w14:val="tx1"/>
            </w14:solidFill>
          </w14:textFill>
        </w:rPr>
      </w:pPr>
    </w:p>
    <w:p>
      <w:pPr>
        <w:tabs>
          <w:tab w:val="left" w:pos="1764"/>
        </w:tabs>
        <w:snapToGrid w:val="0"/>
        <w:spacing w:line="460" w:lineRule="exact"/>
        <w:ind w:firstLine="643" w:firstLineChars="20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五、其他</w:t>
      </w:r>
      <w:bookmarkStart w:id="58" w:name="_GoBack"/>
      <w:bookmarkEnd w:id="58"/>
    </w:p>
    <w:p>
      <w:pPr>
        <w:snapToGrid w:val="0"/>
        <w:spacing w:line="460" w:lineRule="exact"/>
        <w:ind w:firstLine="48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其他与项目有关的资料（自附）</w:t>
      </w:r>
    </w:p>
    <w:p>
      <w:pPr>
        <w:snapToGrid w:val="0"/>
        <w:spacing w:line="460" w:lineRule="exact"/>
        <w:ind w:firstLine="600" w:firstLineChars="200"/>
        <w:rPr>
          <w:rFonts w:hint="eastAsia" w:ascii="宋体" w:hAnsi="宋体" w:cs="宋体"/>
          <w:color w:val="000000" w:themeColor="text1"/>
          <w:sz w:val="30"/>
          <w:szCs w:val="30"/>
          <w:highlight w:val="none"/>
          <w14:textFill>
            <w14:solidFill>
              <w14:schemeClr w14:val="tx1"/>
            </w14:solidFill>
          </w14:textFill>
        </w:rPr>
      </w:pPr>
    </w:p>
    <w:p>
      <w:pPr>
        <w:snapToGrid w:val="0"/>
        <w:spacing w:line="460" w:lineRule="exact"/>
        <w:ind w:firstLine="600" w:firstLineChars="200"/>
        <w:rPr>
          <w:rFonts w:hint="eastAsia" w:ascii="宋体" w:hAnsi="宋体" w:cs="宋体"/>
          <w:color w:val="000000" w:themeColor="text1"/>
          <w:sz w:val="30"/>
          <w:szCs w:val="30"/>
          <w:highlight w:val="none"/>
          <w14:textFill>
            <w14:solidFill>
              <w14:schemeClr w14:val="tx1"/>
            </w14:solidFill>
          </w14:textFill>
        </w:rPr>
      </w:pPr>
    </w:p>
    <w:sectPr>
      <w:pgSz w:w="11907" w:h="16840"/>
      <w:pgMar w:top="1134" w:right="1191" w:bottom="936" w:left="130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EEC1A4-4217-4771-A239-53C7901D9C50}"/>
  </w:font>
  <w:font w:name="黑体">
    <w:panose1 w:val="02010609060101010101"/>
    <w:charset w:val="86"/>
    <w:family w:val="auto"/>
    <w:pitch w:val="default"/>
    <w:sig w:usb0="800002BF" w:usb1="38CF7CFA" w:usb2="00000016" w:usb3="00000000" w:csb0="00040001" w:csb1="00000000"/>
    <w:embedRegular r:id="rId2" w:fontKey="{1B670EFF-F7E3-499F-9862-CCB1C702C7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EADAA7DB-A378-4499-95BB-702AA030FF8C}"/>
  </w:font>
  <w:font w:name="宋?">
    <w:altName w:val="Malgun Gothic"/>
    <w:panose1 w:val="00000000000000000000"/>
    <w:charset w:val="81"/>
    <w:family w:val="roman"/>
    <w:pitch w:val="default"/>
    <w:sig w:usb0="00000000" w:usb1="00000000" w:usb2="00000000" w:usb3="00000000" w:csb0="0008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4" w:fontKey="{AE8A61E0-0441-4B67-9258-F16FBA5A0BF7}"/>
  </w:font>
  <w:font w:name="方正小标宋_GBK">
    <w:panose1 w:val="02000000000000000000"/>
    <w:charset w:val="86"/>
    <w:family w:val="script"/>
    <w:pitch w:val="default"/>
    <w:sig w:usb0="00000000" w:usb1="00000000" w:usb2="00000000" w:usb3="00000000" w:csb0="00000000" w:csb1="00000000"/>
    <w:embedRegular r:id="rId5" w:fontKey="{6179E60C-E30E-4E1B-8AE5-13E73A689FA2}"/>
  </w:font>
  <w:font w:name="sans-serif">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6" w:fontKey="{598D568A-649E-4816-BCCB-44C69F8E90EE}"/>
  </w:font>
  <w:font w:name="GWZT-EN">
    <w:altName w:val="宋体"/>
    <w:panose1 w:val="02020400000000000000"/>
    <w:charset w:val="86"/>
    <w:family w:val="auto"/>
    <w:pitch w:val="default"/>
    <w:sig w:usb0="00000000" w:usb1="00000000" w:usb2="00082016" w:usb3="00000000" w:csb0="00040001" w:csb1="00000000"/>
    <w:embedRegular r:id="rId7" w:fontKey="{90EEB86A-05C8-4315-88E1-099134C4CF97}"/>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t>/</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方正仿宋_GBK" w:eastAsia="方正仿宋_GBK"/>
        <w:sz w:val="21"/>
        <w:szCs w:val="21"/>
        <w:u w:val="single"/>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215A9"/>
    <w:multiLevelType w:val="singleLevel"/>
    <w:tmpl w:val="93F215A9"/>
    <w:lvl w:ilvl="0" w:tentative="0">
      <w:start w:val="5"/>
      <w:numFmt w:val="chineseCounting"/>
      <w:suff w:val="space"/>
      <w:lvlText w:val="第%1篇"/>
      <w:lvlJc w:val="left"/>
      <w:rPr>
        <w:rFonts w:hint="eastAsia"/>
      </w:rPr>
    </w:lvl>
  </w:abstractNum>
  <w:abstractNum w:abstractNumId="1">
    <w:nsid w:val="D25E33B3"/>
    <w:multiLevelType w:val="singleLevel"/>
    <w:tmpl w:val="D25E33B3"/>
    <w:lvl w:ilvl="0" w:tentative="0">
      <w:start w:val="2"/>
      <w:numFmt w:val="chineseCounting"/>
      <w:suff w:val="nothing"/>
      <w:lvlText w:val="（%1）"/>
      <w:lvlJc w:val="left"/>
      <w:rPr>
        <w:rFonts w:hint="eastAsia"/>
      </w:rPr>
    </w:lvl>
  </w:abstractNum>
  <w:abstractNum w:abstractNumId="2">
    <w:nsid w:val="D79AA974"/>
    <w:multiLevelType w:val="singleLevel"/>
    <w:tmpl w:val="D79AA974"/>
    <w:lvl w:ilvl="0" w:tentative="0">
      <w:start w:val="1"/>
      <w:numFmt w:val="decimal"/>
      <w:suff w:val="space"/>
      <w:lvlText w:val="%1."/>
      <w:lvlJc w:val="left"/>
    </w:lvl>
  </w:abstractNum>
  <w:abstractNum w:abstractNumId="3">
    <w:nsid w:val="FCD77DC8"/>
    <w:multiLevelType w:val="singleLevel"/>
    <w:tmpl w:val="FCD77DC8"/>
    <w:lvl w:ilvl="0" w:tentative="0">
      <w:start w:val="2"/>
      <w:numFmt w:val="decimal"/>
      <w:suff w:val="nothing"/>
      <w:lvlText w:val="%1、"/>
      <w:lvlJc w:val="left"/>
    </w:lvl>
  </w:abstractNum>
  <w:abstractNum w:abstractNumId="4">
    <w:nsid w:val="0FABA237"/>
    <w:multiLevelType w:val="singleLevel"/>
    <w:tmpl w:val="0FABA237"/>
    <w:lvl w:ilvl="0" w:tentative="0">
      <w:start w:val="2"/>
      <w:numFmt w:val="chineseCounting"/>
      <w:suff w:val="nothing"/>
      <w:lvlText w:val="%1、"/>
      <w:lvlJc w:val="left"/>
      <w:rPr>
        <w:rFonts w:hint="eastAsia"/>
      </w:rPr>
    </w:lvl>
  </w:abstractNum>
  <w:abstractNum w:abstractNumId="5">
    <w:nsid w:val="2FDD8C87"/>
    <w:multiLevelType w:val="singleLevel"/>
    <w:tmpl w:val="2FDD8C87"/>
    <w:lvl w:ilvl="0" w:tentative="0">
      <w:start w:val="2"/>
      <w:numFmt w:val="decimal"/>
      <w:lvlText w:val="%1."/>
      <w:lvlJc w:val="left"/>
      <w:pPr>
        <w:tabs>
          <w:tab w:val="left" w:pos="312"/>
        </w:tabs>
      </w:pPr>
    </w:lvl>
  </w:abstractNum>
  <w:abstractNum w:abstractNumId="6">
    <w:nsid w:val="300F01E5"/>
    <w:multiLevelType w:val="singleLevel"/>
    <w:tmpl w:val="300F01E5"/>
    <w:lvl w:ilvl="0" w:tentative="0">
      <w:start w:val="9"/>
      <w:numFmt w:val="decimal"/>
      <w:suff w:val="space"/>
      <w:lvlText w:val="%1."/>
      <w:lvlJc w:val="left"/>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0"/>
  <w:displayHorizontalDrawingGridEvery w:val="1"/>
  <w:displayVerticalDrawingGridEvery w:val="1"/>
  <w:noPunctuationKerning w:val="1"/>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ZkMmNlYTRhYjkyZGRiNGQ3ZWY1NDJiNzA0ZWQifQ=="/>
  </w:docVars>
  <w:rsids>
    <w:rsidRoot w:val="00000000"/>
    <w:rsid w:val="004B48CF"/>
    <w:rsid w:val="00951FEE"/>
    <w:rsid w:val="00AB1812"/>
    <w:rsid w:val="00BC757B"/>
    <w:rsid w:val="0103164E"/>
    <w:rsid w:val="011C626C"/>
    <w:rsid w:val="012776C0"/>
    <w:rsid w:val="013343A1"/>
    <w:rsid w:val="015D5603"/>
    <w:rsid w:val="01637D30"/>
    <w:rsid w:val="0187402D"/>
    <w:rsid w:val="019D73AC"/>
    <w:rsid w:val="01A15EAA"/>
    <w:rsid w:val="01AD5116"/>
    <w:rsid w:val="01E06C1D"/>
    <w:rsid w:val="022950E4"/>
    <w:rsid w:val="022B2C0A"/>
    <w:rsid w:val="024141DC"/>
    <w:rsid w:val="02447828"/>
    <w:rsid w:val="0250441F"/>
    <w:rsid w:val="02816CCE"/>
    <w:rsid w:val="028642E4"/>
    <w:rsid w:val="02B524D4"/>
    <w:rsid w:val="02E1776D"/>
    <w:rsid w:val="02F079B0"/>
    <w:rsid w:val="02F56D74"/>
    <w:rsid w:val="03275EA4"/>
    <w:rsid w:val="03391357"/>
    <w:rsid w:val="03435D32"/>
    <w:rsid w:val="037A0B3E"/>
    <w:rsid w:val="039E1B8C"/>
    <w:rsid w:val="03A84CCA"/>
    <w:rsid w:val="03AC66BF"/>
    <w:rsid w:val="03ED7FD0"/>
    <w:rsid w:val="041F679F"/>
    <w:rsid w:val="0429240B"/>
    <w:rsid w:val="044004C3"/>
    <w:rsid w:val="046441B2"/>
    <w:rsid w:val="04781A0B"/>
    <w:rsid w:val="047F0FEB"/>
    <w:rsid w:val="04BA2023"/>
    <w:rsid w:val="04CD7FA9"/>
    <w:rsid w:val="04DF48EB"/>
    <w:rsid w:val="05094D59"/>
    <w:rsid w:val="052F2A11"/>
    <w:rsid w:val="0530678A"/>
    <w:rsid w:val="05341DD6"/>
    <w:rsid w:val="05614B95"/>
    <w:rsid w:val="057C552B"/>
    <w:rsid w:val="05AB7BBE"/>
    <w:rsid w:val="05B60A3D"/>
    <w:rsid w:val="05B63920"/>
    <w:rsid w:val="05B747B5"/>
    <w:rsid w:val="05BC1DCB"/>
    <w:rsid w:val="05D4720E"/>
    <w:rsid w:val="05DC421B"/>
    <w:rsid w:val="062A31D9"/>
    <w:rsid w:val="0657022A"/>
    <w:rsid w:val="065D35AE"/>
    <w:rsid w:val="067601CC"/>
    <w:rsid w:val="06896151"/>
    <w:rsid w:val="068E1AF6"/>
    <w:rsid w:val="068E37B2"/>
    <w:rsid w:val="06EB2968"/>
    <w:rsid w:val="06F3181D"/>
    <w:rsid w:val="06FE0B88"/>
    <w:rsid w:val="07293490"/>
    <w:rsid w:val="07434552"/>
    <w:rsid w:val="07824948"/>
    <w:rsid w:val="0795234C"/>
    <w:rsid w:val="07A53D8A"/>
    <w:rsid w:val="07A70F85"/>
    <w:rsid w:val="07A80859"/>
    <w:rsid w:val="086A1FB2"/>
    <w:rsid w:val="08F35234"/>
    <w:rsid w:val="09012917"/>
    <w:rsid w:val="09137F54"/>
    <w:rsid w:val="0932487E"/>
    <w:rsid w:val="094C4BF3"/>
    <w:rsid w:val="0958005D"/>
    <w:rsid w:val="096B5FE2"/>
    <w:rsid w:val="09A432A2"/>
    <w:rsid w:val="09D45935"/>
    <w:rsid w:val="09ED69F7"/>
    <w:rsid w:val="09F935EE"/>
    <w:rsid w:val="0A14667A"/>
    <w:rsid w:val="0A1C108A"/>
    <w:rsid w:val="0A2F4BF8"/>
    <w:rsid w:val="0A34158D"/>
    <w:rsid w:val="0A3B0430"/>
    <w:rsid w:val="0A4375EB"/>
    <w:rsid w:val="0A6749FB"/>
    <w:rsid w:val="0A741ABC"/>
    <w:rsid w:val="0AA31804"/>
    <w:rsid w:val="0AB1211B"/>
    <w:rsid w:val="0ABD461B"/>
    <w:rsid w:val="0AD566B9"/>
    <w:rsid w:val="0AE55920"/>
    <w:rsid w:val="0AE565E1"/>
    <w:rsid w:val="0B043FF8"/>
    <w:rsid w:val="0BA13F3D"/>
    <w:rsid w:val="0BAE21B6"/>
    <w:rsid w:val="0BC6296B"/>
    <w:rsid w:val="0BD83E26"/>
    <w:rsid w:val="0BE1433A"/>
    <w:rsid w:val="0C001D59"/>
    <w:rsid w:val="0C1124CB"/>
    <w:rsid w:val="0C3F3D34"/>
    <w:rsid w:val="0C3F7BB0"/>
    <w:rsid w:val="0C503E02"/>
    <w:rsid w:val="0C5D70A3"/>
    <w:rsid w:val="0C686328"/>
    <w:rsid w:val="0C853538"/>
    <w:rsid w:val="0C992819"/>
    <w:rsid w:val="0CA57A5D"/>
    <w:rsid w:val="0CEB0864"/>
    <w:rsid w:val="0D0072D2"/>
    <w:rsid w:val="0D2070E4"/>
    <w:rsid w:val="0D800692"/>
    <w:rsid w:val="0D933D56"/>
    <w:rsid w:val="0DA015DC"/>
    <w:rsid w:val="0DE14AC5"/>
    <w:rsid w:val="0E172295"/>
    <w:rsid w:val="0E5139F9"/>
    <w:rsid w:val="0E6D58CC"/>
    <w:rsid w:val="0E813BB2"/>
    <w:rsid w:val="0E9953A0"/>
    <w:rsid w:val="0E9F5CF7"/>
    <w:rsid w:val="0EC73CBB"/>
    <w:rsid w:val="0EE851DC"/>
    <w:rsid w:val="0F00541F"/>
    <w:rsid w:val="0F16079E"/>
    <w:rsid w:val="0F227143"/>
    <w:rsid w:val="0F29227F"/>
    <w:rsid w:val="0F3709C5"/>
    <w:rsid w:val="0F435E07"/>
    <w:rsid w:val="0F492922"/>
    <w:rsid w:val="0F977B31"/>
    <w:rsid w:val="0F9B5B02"/>
    <w:rsid w:val="0FC1695C"/>
    <w:rsid w:val="0FF05B23"/>
    <w:rsid w:val="104B4477"/>
    <w:rsid w:val="106F460A"/>
    <w:rsid w:val="10CC16D2"/>
    <w:rsid w:val="11301FEB"/>
    <w:rsid w:val="11493871"/>
    <w:rsid w:val="11625F1D"/>
    <w:rsid w:val="11876042"/>
    <w:rsid w:val="11A056AA"/>
    <w:rsid w:val="11A622AD"/>
    <w:rsid w:val="11BE6247"/>
    <w:rsid w:val="11D230A2"/>
    <w:rsid w:val="11E76422"/>
    <w:rsid w:val="1203536E"/>
    <w:rsid w:val="12133295"/>
    <w:rsid w:val="121511E1"/>
    <w:rsid w:val="12577104"/>
    <w:rsid w:val="125E66E4"/>
    <w:rsid w:val="1299771C"/>
    <w:rsid w:val="12A6008B"/>
    <w:rsid w:val="12AA36D7"/>
    <w:rsid w:val="12AD31C8"/>
    <w:rsid w:val="12DE7825"/>
    <w:rsid w:val="12E32EDE"/>
    <w:rsid w:val="12F11306"/>
    <w:rsid w:val="133E6515"/>
    <w:rsid w:val="135875D7"/>
    <w:rsid w:val="139B5716"/>
    <w:rsid w:val="139D4FEA"/>
    <w:rsid w:val="13A75E69"/>
    <w:rsid w:val="13CD22A1"/>
    <w:rsid w:val="13FA243C"/>
    <w:rsid w:val="142D1253"/>
    <w:rsid w:val="142F6481"/>
    <w:rsid w:val="14496F20"/>
    <w:rsid w:val="145E6E6F"/>
    <w:rsid w:val="14720225"/>
    <w:rsid w:val="14C12F5A"/>
    <w:rsid w:val="14EA471A"/>
    <w:rsid w:val="14EC2867"/>
    <w:rsid w:val="15190FE8"/>
    <w:rsid w:val="151E51FF"/>
    <w:rsid w:val="153B4ABB"/>
    <w:rsid w:val="15BE749A"/>
    <w:rsid w:val="15BF76D1"/>
    <w:rsid w:val="15E213DA"/>
    <w:rsid w:val="15EE7D7F"/>
    <w:rsid w:val="15F07926"/>
    <w:rsid w:val="162419F3"/>
    <w:rsid w:val="1629525B"/>
    <w:rsid w:val="1638779D"/>
    <w:rsid w:val="1651124E"/>
    <w:rsid w:val="165F65E8"/>
    <w:rsid w:val="170936A7"/>
    <w:rsid w:val="171001C9"/>
    <w:rsid w:val="17215F32"/>
    <w:rsid w:val="172F68A1"/>
    <w:rsid w:val="176D58E3"/>
    <w:rsid w:val="17710C68"/>
    <w:rsid w:val="177C760C"/>
    <w:rsid w:val="17BD5C5B"/>
    <w:rsid w:val="17F11DA8"/>
    <w:rsid w:val="17F16AA6"/>
    <w:rsid w:val="17F43647"/>
    <w:rsid w:val="17FE0021"/>
    <w:rsid w:val="181E2472"/>
    <w:rsid w:val="18297A22"/>
    <w:rsid w:val="18504D21"/>
    <w:rsid w:val="18574301"/>
    <w:rsid w:val="18770500"/>
    <w:rsid w:val="198253AE"/>
    <w:rsid w:val="199C3F76"/>
    <w:rsid w:val="19CB7677"/>
    <w:rsid w:val="19D379B8"/>
    <w:rsid w:val="19D92AF4"/>
    <w:rsid w:val="1A2521DD"/>
    <w:rsid w:val="1A295829"/>
    <w:rsid w:val="1A61398C"/>
    <w:rsid w:val="1AB21997"/>
    <w:rsid w:val="1AD3119E"/>
    <w:rsid w:val="1AD669B1"/>
    <w:rsid w:val="1AE300CE"/>
    <w:rsid w:val="1B3C30AA"/>
    <w:rsid w:val="1B860A5A"/>
    <w:rsid w:val="1B896970"/>
    <w:rsid w:val="1BD96DDB"/>
    <w:rsid w:val="1BF41E67"/>
    <w:rsid w:val="1C3F332E"/>
    <w:rsid w:val="1C424981"/>
    <w:rsid w:val="1C4E77C9"/>
    <w:rsid w:val="1CE247F8"/>
    <w:rsid w:val="1D303373"/>
    <w:rsid w:val="1D4604A0"/>
    <w:rsid w:val="1D6D1ED1"/>
    <w:rsid w:val="1D882867"/>
    <w:rsid w:val="1DC878B0"/>
    <w:rsid w:val="1E236A34"/>
    <w:rsid w:val="1E271DF7"/>
    <w:rsid w:val="1E51534F"/>
    <w:rsid w:val="1E8C1723"/>
    <w:rsid w:val="1EAF2075"/>
    <w:rsid w:val="1EB3600A"/>
    <w:rsid w:val="1EB53B30"/>
    <w:rsid w:val="1EBB0A1A"/>
    <w:rsid w:val="1F073C5F"/>
    <w:rsid w:val="1F234F3D"/>
    <w:rsid w:val="1F2667DB"/>
    <w:rsid w:val="1FA15E62"/>
    <w:rsid w:val="204038CD"/>
    <w:rsid w:val="20564E9E"/>
    <w:rsid w:val="206A26F8"/>
    <w:rsid w:val="20AD0837"/>
    <w:rsid w:val="20AE0406"/>
    <w:rsid w:val="20B120D5"/>
    <w:rsid w:val="20B16579"/>
    <w:rsid w:val="20E424AA"/>
    <w:rsid w:val="20EE50D7"/>
    <w:rsid w:val="21256280"/>
    <w:rsid w:val="21380A48"/>
    <w:rsid w:val="21447A99"/>
    <w:rsid w:val="214904BB"/>
    <w:rsid w:val="215F4227"/>
    <w:rsid w:val="216021CF"/>
    <w:rsid w:val="21A734D8"/>
    <w:rsid w:val="21BF0821"/>
    <w:rsid w:val="21F835C9"/>
    <w:rsid w:val="220152DE"/>
    <w:rsid w:val="22092363"/>
    <w:rsid w:val="220B1CB9"/>
    <w:rsid w:val="2242595A"/>
    <w:rsid w:val="2265586D"/>
    <w:rsid w:val="22A5210D"/>
    <w:rsid w:val="22AA7129"/>
    <w:rsid w:val="22B97967"/>
    <w:rsid w:val="22D95913"/>
    <w:rsid w:val="23420115"/>
    <w:rsid w:val="236478D2"/>
    <w:rsid w:val="237B69CA"/>
    <w:rsid w:val="238D507B"/>
    <w:rsid w:val="23A06908"/>
    <w:rsid w:val="23F23130"/>
    <w:rsid w:val="2416193C"/>
    <w:rsid w:val="243B11AA"/>
    <w:rsid w:val="246773F9"/>
    <w:rsid w:val="246851A0"/>
    <w:rsid w:val="248024EA"/>
    <w:rsid w:val="24AF2DCF"/>
    <w:rsid w:val="24CA19B7"/>
    <w:rsid w:val="25072C0B"/>
    <w:rsid w:val="251229C7"/>
    <w:rsid w:val="25253091"/>
    <w:rsid w:val="25653F3D"/>
    <w:rsid w:val="25693CC6"/>
    <w:rsid w:val="25A920F9"/>
    <w:rsid w:val="25B14925"/>
    <w:rsid w:val="25B368EF"/>
    <w:rsid w:val="25C26B32"/>
    <w:rsid w:val="25CB3C39"/>
    <w:rsid w:val="25D80104"/>
    <w:rsid w:val="25D9601A"/>
    <w:rsid w:val="25E525E2"/>
    <w:rsid w:val="25FA2770"/>
    <w:rsid w:val="25FE400E"/>
    <w:rsid w:val="2650617A"/>
    <w:rsid w:val="265E2CFF"/>
    <w:rsid w:val="27122109"/>
    <w:rsid w:val="273B6B9C"/>
    <w:rsid w:val="27653C19"/>
    <w:rsid w:val="278C4D03"/>
    <w:rsid w:val="27F07987"/>
    <w:rsid w:val="27F154AD"/>
    <w:rsid w:val="283E5573"/>
    <w:rsid w:val="28495185"/>
    <w:rsid w:val="2886653D"/>
    <w:rsid w:val="289C18BC"/>
    <w:rsid w:val="28BB61E6"/>
    <w:rsid w:val="28C121CF"/>
    <w:rsid w:val="28DC7F0B"/>
    <w:rsid w:val="2916341D"/>
    <w:rsid w:val="292F0982"/>
    <w:rsid w:val="29445E04"/>
    <w:rsid w:val="2957138D"/>
    <w:rsid w:val="29657F00"/>
    <w:rsid w:val="29B570DA"/>
    <w:rsid w:val="2A187669"/>
    <w:rsid w:val="2A261D85"/>
    <w:rsid w:val="2A6E7289"/>
    <w:rsid w:val="2A716636"/>
    <w:rsid w:val="2AD073B8"/>
    <w:rsid w:val="2ADC2444"/>
    <w:rsid w:val="2ADF3CE2"/>
    <w:rsid w:val="2AF43C32"/>
    <w:rsid w:val="2B081655"/>
    <w:rsid w:val="2B0A561A"/>
    <w:rsid w:val="2B125E66"/>
    <w:rsid w:val="2B260604"/>
    <w:rsid w:val="2B4029D3"/>
    <w:rsid w:val="2B683CD8"/>
    <w:rsid w:val="2B836D64"/>
    <w:rsid w:val="2BAE1609"/>
    <w:rsid w:val="2BFA71CB"/>
    <w:rsid w:val="2C135F67"/>
    <w:rsid w:val="2C6A2A13"/>
    <w:rsid w:val="2C6B1CD2"/>
    <w:rsid w:val="2C752B50"/>
    <w:rsid w:val="2C8A4FA9"/>
    <w:rsid w:val="2D863372"/>
    <w:rsid w:val="2DD65871"/>
    <w:rsid w:val="2DEA131C"/>
    <w:rsid w:val="2DF023E4"/>
    <w:rsid w:val="2E4F2F2D"/>
    <w:rsid w:val="2E6E5AA9"/>
    <w:rsid w:val="2E951288"/>
    <w:rsid w:val="2ED64A19"/>
    <w:rsid w:val="2F285C58"/>
    <w:rsid w:val="2F436F36"/>
    <w:rsid w:val="2F6F7D2B"/>
    <w:rsid w:val="301A5EE8"/>
    <w:rsid w:val="30634181"/>
    <w:rsid w:val="30985AB1"/>
    <w:rsid w:val="30A659DD"/>
    <w:rsid w:val="30D56186"/>
    <w:rsid w:val="31010E56"/>
    <w:rsid w:val="316F3D1A"/>
    <w:rsid w:val="318019D6"/>
    <w:rsid w:val="318E6496"/>
    <w:rsid w:val="31A16195"/>
    <w:rsid w:val="31E63BA8"/>
    <w:rsid w:val="31EF5153"/>
    <w:rsid w:val="31F71331"/>
    <w:rsid w:val="31F859E6"/>
    <w:rsid w:val="3273368E"/>
    <w:rsid w:val="32D103B5"/>
    <w:rsid w:val="32F15577"/>
    <w:rsid w:val="33197AC1"/>
    <w:rsid w:val="33291F9F"/>
    <w:rsid w:val="338B0EAB"/>
    <w:rsid w:val="34160775"/>
    <w:rsid w:val="341A63C8"/>
    <w:rsid w:val="343B467F"/>
    <w:rsid w:val="34476B80"/>
    <w:rsid w:val="345179FF"/>
    <w:rsid w:val="34853B4C"/>
    <w:rsid w:val="34993154"/>
    <w:rsid w:val="34BD32E6"/>
    <w:rsid w:val="34C81BEA"/>
    <w:rsid w:val="35223149"/>
    <w:rsid w:val="356458FB"/>
    <w:rsid w:val="35847960"/>
    <w:rsid w:val="35903384"/>
    <w:rsid w:val="35EB3E83"/>
    <w:rsid w:val="362D20E3"/>
    <w:rsid w:val="36486BE0"/>
    <w:rsid w:val="366D4898"/>
    <w:rsid w:val="366E242B"/>
    <w:rsid w:val="36905837"/>
    <w:rsid w:val="36D3294D"/>
    <w:rsid w:val="36DE2915"/>
    <w:rsid w:val="371975D4"/>
    <w:rsid w:val="373251DB"/>
    <w:rsid w:val="378E2D18"/>
    <w:rsid w:val="37BE54D5"/>
    <w:rsid w:val="37E34E12"/>
    <w:rsid w:val="37E45315"/>
    <w:rsid w:val="38080D1C"/>
    <w:rsid w:val="381579AD"/>
    <w:rsid w:val="3842502D"/>
    <w:rsid w:val="38DE1A7D"/>
    <w:rsid w:val="38EC7CF6"/>
    <w:rsid w:val="3922196A"/>
    <w:rsid w:val="39395B1F"/>
    <w:rsid w:val="39411259"/>
    <w:rsid w:val="39736669"/>
    <w:rsid w:val="39802FF1"/>
    <w:rsid w:val="39D07618"/>
    <w:rsid w:val="39F257E0"/>
    <w:rsid w:val="39F74BA5"/>
    <w:rsid w:val="3A092B2A"/>
    <w:rsid w:val="3A1B6272"/>
    <w:rsid w:val="3A4B6C9E"/>
    <w:rsid w:val="3A7601BF"/>
    <w:rsid w:val="3A8328DC"/>
    <w:rsid w:val="3A960861"/>
    <w:rsid w:val="3A9C74FA"/>
    <w:rsid w:val="3AA30888"/>
    <w:rsid w:val="3AD924FC"/>
    <w:rsid w:val="3AE0388B"/>
    <w:rsid w:val="3AE50EA1"/>
    <w:rsid w:val="3B037579"/>
    <w:rsid w:val="3B304812"/>
    <w:rsid w:val="3B4E2EEA"/>
    <w:rsid w:val="3B750653"/>
    <w:rsid w:val="3B8069E1"/>
    <w:rsid w:val="3BC35686"/>
    <w:rsid w:val="3BC62A80"/>
    <w:rsid w:val="3BDC267B"/>
    <w:rsid w:val="3BF515B8"/>
    <w:rsid w:val="3C2F4ACA"/>
    <w:rsid w:val="3C4A20B8"/>
    <w:rsid w:val="3C4F6F1A"/>
    <w:rsid w:val="3CAC133C"/>
    <w:rsid w:val="3CBD0327"/>
    <w:rsid w:val="3CC06339"/>
    <w:rsid w:val="3CD21E68"/>
    <w:rsid w:val="3CF950D8"/>
    <w:rsid w:val="3D2F13D4"/>
    <w:rsid w:val="3D406863"/>
    <w:rsid w:val="3D485717"/>
    <w:rsid w:val="3D6764E5"/>
    <w:rsid w:val="3D74650C"/>
    <w:rsid w:val="3DC65BC5"/>
    <w:rsid w:val="3DD86A9B"/>
    <w:rsid w:val="3DED26AC"/>
    <w:rsid w:val="3DFA58BF"/>
    <w:rsid w:val="3E0E070F"/>
    <w:rsid w:val="3E1F291C"/>
    <w:rsid w:val="3E52684D"/>
    <w:rsid w:val="3E784FAE"/>
    <w:rsid w:val="3EC86B10"/>
    <w:rsid w:val="3EE020AB"/>
    <w:rsid w:val="3EF06066"/>
    <w:rsid w:val="3EFB5264"/>
    <w:rsid w:val="3F165ACD"/>
    <w:rsid w:val="3F516B05"/>
    <w:rsid w:val="3FAF1A7E"/>
    <w:rsid w:val="3FD339BE"/>
    <w:rsid w:val="401F3FE0"/>
    <w:rsid w:val="4061546E"/>
    <w:rsid w:val="40794D65"/>
    <w:rsid w:val="407A652F"/>
    <w:rsid w:val="407C22A8"/>
    <w:rsid w:val="40864ED4"/>
    <w:rsid w:val="408F70EB"/>
    <w:rsid w:val="40D54859"/>
    <w:rsid w:val="40D85897"/>
    <w:rsid w:val="410B7187"/>
    <w:rsid w:val="411677FB"/>
    <w:rsid w:val="41230975"/>
    <w:rsid w:val="41263FC1"/>
    <w:rsid w:val="412B15D8"/>
    <w:rsid w:val="412D1407"/>
    <w:rsid w:val="41417F0B"/>
    <w:rsid w:val="41915073"/>
    <w:rsid w:val="41960106"/>
    <w:rsid w:val="419D0727"/>
    <w:rsid w:val="41EE2D31"/>
    <w:rsid w:val="42611755"/>
    <w:rsid w:val="427D5E63"/>
    <w:rsid w:val="427F1BDB"/>
    <w:rsid w:val="428453AC"/>
    <w:rsid w:val="429F1B82"/>
    <w:rsid w:val="42A96C58"/>
    <w:rsid w:val="42AE7903"/>
    <w:rsid w:val="42D45294"/>
    <w:rsid w:val="42EA7122"/>
    <w:rsid w:val="43896F34"/>
    <w:rsid w:val="43923B90"/>
    <w:rsid w:val="43BB6C43"/>
    <w:rsid w:val="43C164C3"/>
    <w:rsid w:val="43D47D05"/>
    <w:rsid w:val="440A7BCA"/>
    <w:rsid w:val="44366C11"/>
    <w:rsid w:val="443B5FD6"/>
    <w:rsid w:val="446E1F07"/>
    <w:rsid w:val="44B33DBE"/>
    <w:rsid w:val="44E8053E"/>
    <w:rsid w:val="45B63B66"/>
    <w:rsid w:val="45D43FEC"/>
    <w:rsid w:val="45DB181E"/>
    <w:rsid w:val="45EA1A61"/>
    <w:rsid w:val="45FF7A58"/>
    <w:rsid w:val="461A50A5"/>
    <w:rsid w:val="462431C5"/>
    <w:rsid w:val="46364CA7"/>
    <w:rsid w:val="4667271B"/>
    <w:rsid w:val="468F2A52"/>
    <w:rsid w:val="46971BE9"/>
    <w:rsid w:val="474829B9"/>
    <w:rsid w:val="4753291D"/>
    <w:rsid w:val="47543636"/>
    <w:rsid w:val="47596E9F"/>
    <w:rsid w:val="47727F60"/>
    <w:rsid w:val="47835CCA"/>
    <w:rsid w:val="47A82F47"/>
    <w:rsid w:val="480F755D"/>
    <w:rsid w:val="483215A2"/>
    <w:rsid w:val="48931F3C"/>
    <w:rsid w:val="48A04659"/>
    <w:rsid w:val="49092A56"/>
    <w:rsid w:val="49256962"/>
    <w:rsid w:val="49975A5C"/>
    <w:rsid w:val="49E97FD0"/>
    <w:rsid w:val="4A1E617D"/>
    <w:rsid w:val="4A5F710E"/>
    <w:rsid w:val="4AA20B5D"/>
    <w:rsid w:val="4ACF7478"/>
    <w:rsid w:val="4B2C26F3"/>
    <w:rsid w:val="4B667DDC"/>
    <w:rsid w:val="4B8D323E"/>
    <w:rsid w:val="4BAB5D96"/>
    <w:rsid w:val="4BC44B03"/>
    <w:rsid w:val="4BF21670"/>
    <w:rsid w:val="4C4A14AC"/>
    <w:rsid w:val="4C786019"/>
    <w:rsid w:val="4C8D3147"/>
    <w:rsid w:val="4C9B1D07"/>
    <w:rsid w:val="4CBB4158"/>
    <w:rsid w:val="4CBE1552"/>
    <w:rsid w:val="4CF60CEC"/>
    <w:rsid w:val="4CF65190"/>
    <w:rsid w:val="4D336C1A"/>
    <w:rsid w:val="4D422183"/>
    <w:rsid w:val="4D602609"/>
    <w:rsid w:val="4DAE15C6"/>
    <w:rsid w:val="4DB12E65"/>
    <w:rsid w:val="4DFA0CB0"/>
    <w:rsid w:val="4E233D62"/>
    <w:rsid w:val="4E5403C0"/>
    <w:rsid w:val="4EC8490A"/>
    <w:rsid w:val="4ED432AF"/>
    <w:rsid w:val="4EEF633A"/>
    <w:rsid w:val="4F041DE6"/>
    <w:rsid w:val="4F824AB9"/>
    <w:rsid w:val="4FE332FB"/>
    <w:rsid w:val="500D7097"/>
    <w:rsid w:val="501871CB"/>
    <w:rsid w:val="509F20BB"/>
    <w:rsid w:val="50A20438"/>
    <w:rsid w:val="50D95344"/>
    <w:rsid w:val="50F934A0"/>
    <w:rsid w:val="517843C5"/>
    <w:rsid w:val="519A433C"/>
    <w:rsid w:val="51EB30A8"/>
    <w:rsid w:val="51F0259A"/>
    <w:rsid w:val="524349D3"/>
    <w:rsid w:val="5257222D"/>
    <w:rsid w:val="52F03B3E"/>
    <w:rsid w:val="530F6FAB"/>
    <w:rsid w:val="53393825"/>
    <w:rsid w:val="53870D4D"/>
    <w:rsid w:val="539F032F"/>
    <w:rsid w:val="53DE41DB"/>
    <w:rsid w:val="53F51CFD"/>
    <w:rsid w:val="5408251D"/>
    <w:rsid w:val="54352A41"/>
    <w:rsid w:val="547A48F8"/>
    <w:rsid w:val="548344D3"/>
    <w:rsid w:val="54D062C6"/>
    <w:rsid w:val="54E01BE0"/>
    <w:rsid w:val="54E30C7D"/>
    <w:rsid w:val="54F2623D"/>
    <w:rsid w:val="54F93A6F"/>
    <w:rsid w:val="55384597"/>
    <w:rsid w:val="55437CB7"/>
    <w:rsid w:val="55782BE6"/>
    <w:rsid w:val="558A4F67"/>
    <w:rsid w:val="559D089E"/>
    <w:rsid w:val="55A35789"/>
    <w:rsid w:val="55BD4A9D"/>
    <w:rsid w:val="55EC35D4"/>
    <w:rsid w:val="55EC7130"/>
    <w:rsid w:val="55F45FE4"/>
    <w:rsid w:val="561769D4"/>
    <w:rsid w:val="56424FA2"/>
    <w:rsid w:val="566336FE"/>
    <w:rsid w:val="56701329"/>
    <w:rsid w:val="56707D61"/>
    <w:rsid w:val="567C04B4"/>
    <w:rsid w:val="56981066"/>
    <w:rsid w:val="56AA4EC1"/>
    <w:rsid w:val="56CA56C3"/>
    <w:rsid w:val="57201787"/>
    <w:rsid w:val="575F6B60"/>
    <w:rsid w:val="57F64296"/>
    <w:rsid w:val="580D1B0F"/>
    <w:rsid w:val="583069A4"/>
    <w:rsid w:val="583354EA"/>
    <w:rsid w:val="58633A4C"/>
    <w:rsid w:val="58773543"/>
    <w:rsid w:val="58847AF3"/>
    <w:rsid w:val="58A42808"/>
    <w:rsid w:val="58D6673F"/>
    <w:rsid w:val="58E3481A"/>
    <w:rsid w:val="5900361E"/>
    <w:rsid w:val="591F1592"/>
    <w:rsid w:val="59254E33"/>
    <w:rsid w:val="59505C28"/>
    <w:rsid w:val="59745642"/>
    <w:rsid w:val="597A545E"/>
    <w:rsid w:val="598C1775"/>
    <w:rsid w:val="59956439"/>
    <w:rsid w:val="59DE3233"/>
    <w:rsid w:val="5A1C1FDE"/>
    <w:rsid w:val="5A421A14"/>
    <w:rsid w:val="5A4E2167"/>
    <w:rsid w:val="5A765C76"/>
    <w:rsid w:val="5A9551A7"/>
    <w:rsid w:val="5B244687"/>
    <w:rsid w:val="5B416B09"/>
    <w:rsid w:val="5B4D241F"/>
    <w:rsid w:val="5B501234"/>
    <w:rsid w:val="5B635D44"/>
    <w:rsid w:val="5B863B83"/>
    <w:rsid w:val="5BB73D3C"/>
    <w:rsid w:val="5BD224A2"/>
    <w:rsid w:val="5C8E3077"/>
    <w:rsid w:val="5CBD5382"/>
    <w:rsid w:val="5D2607E2"/>
    <w:rsid w:val="5D347D3A"/>
    <w:rsid w:val="5D3513BC"/>
    <w:rsid w:val="5D417D61"/>
    <w:rsid w:val="5D4810F0"/>
    <w:rsid w:val="5D520E81"/>
    <w:rsid w:val="5D5F6439"/>
    <w:rsid w:val="5D6323CD"/>
    <w:rsid w:val="5D8660BC"/>
    <w:rsid w:val="5DBC388C"/>
    <w:rsid w:val="5DCF5D91"/>
    <w:rsid w:val="5DF66D9E"/>
    <w:rsid w:val="5E11278A"/>
    <w:rsid w:val="5E1B2CA8"/>
    <w:rsid w:val="5E6F08FE"/>
    <w:rsid w:val="5E727476"/>
    <w:rsid w:val="5EB9129A"/>
    <w:rsid w:val="5EF17565"/>
    <w:rsid w:val="5F2635D7"/>
    <w:rsid w:val="5FAB3195"/>
    <w:rsid w:val="5FD0361E"/>
    <w:rsid w:val="5FDF0E18"/>
    <w:rsid w:val="5FE30C89"/>
    <w:rsid w:val="5FE570CA"/>
    <w:rsid w:val="5FF94923"/>
    <w:rsid w:val="605844A0"/>
    <w:rsid w:val="60B11EF0"/>
    <w:rsid w:val="60C018E5"/>
    <w:rsid w:val="61240EF5"/>
    <w:rsid w:val="61534507"/>
    <w:rsid w:val="615362B5"/>
    <w:rsid w:val="615D7134"/>
    <w:rsid w:val="618741B1"/>
    <w:rsid w:val="619B17FE"/>
    <w:rsid w:val="619D39D4"/>
    <w:rsid w:val="61AE798F"/>
    <w:rsid w:val="622A753F"/>
    <w:rsid w:val="623A0A5E"/>
    <w:rsid w:val="625E3009"/>
    <w:rsid w:val="627209BD"/>
    <w:rsid w:val="627D5CDF"/>
    <w:rsid w:val="627E7362"/>
    <w:rsid w:val="62832BCA"/>
    <w:rsid w:val="62CD4E55"/>
    <w:rsid w:val="62E95123"/>
    <w:rsid w:val="62F15D85"/>
    <w:rsid w:val="630647CC"/>
    <w:rsid w:val="63CD2E60"/>
    <w:rsid w:val="63E458EA"/>
    <w:rsid w:val="63FC6617"/>
    <w:rsid w:val="64137F7D"/>
    <w:rsid w:val="641F6922"/>
    <w:rsid w:val="642D7291"/>
    <w:rsid w:val="642F3009"/>
    <w:rsid w:val="64320136"/>
    <w:rsid w:val="64332806"/>
    <w:rsid w:val="64524F4A"/>
    <w:rsid w:val="645F74FE"/>
    <w:rsid w:val="646A62B2"/>
    <w:rsid w:val="64915A72"/>
    <w:rsid w:val="64A95416"/>
    <w:rsid w:val="64AC67B3"/>
    <w:rsid w:val="64FD4EB5"/>
    <w:rsid w:val="65071890"/>
    <w:rsid w:val="650B37F7"/>
    <w:rsid w:val="652E506F"/>
    <w:rsid w:val="6546657C"/>
    <w:rsid w:val="65516FAF"/>
    <w:rsid w:val="655A6547"/>
    <w:rsid w:val="655B398A"/>
    <w:rsid w:val="657333CA"/>
    <w:rsid w:val="659D2F2A"/>
    <w:rsid w:val="65A753BA"/>
    <w:rsid w:val="65B55790"/>
    <w:rsid w:val="65BD2897"/>
    <w:rsid w:val="65C92FEA"/>
    <w:rsid w:val="65F22540"/>
    <w:rsid w:val="66160218"/>
    <w:rsid w:val="662326FA"/>
    <w:rsid w:val="663B441F"/>
    <w:rsid w:val="665C20B0"/>
    <w:rsid w:val="667F6F93"/>
    <w:rsid w:val="668313EA"/>
    <w:rsid w:val="66906E55"/>
    <w:rsid w:val="669C425A"/>
    <w:rsid w:val="66B75538"/>
    <w:rsid w:val="66D5616D"/>
    <w:rsid w:val="672E57FA"/>
    <w:rsid w:val="67331115"/>
    <w:rsid w:val="674B2766"/>
    <w:rsid w:val="676A13C4"/>
    <w:rsid w:val="677156E7"/>
    <w:rsid w:val="6787315C"/>
    <w:rsid w:val="678F0849"/>
    <w:rsid w:val="679D64DC"/>
    <w:rsid w:val="67B20F8D"/>
    <w:rsid w:val="67B37AAD"/>
    <w:rsid w:val="67DD2D7C"/>
    <w:rsid w:val="67DE6E41"/>
    <w:rsid w:val="6808604B"/>
    <w:rsid w:val="680E2F36"/>
    <w:rsid w:val="6848733F"/>
    <w:rsid w:val="68A51AEC"/>
    <w:rsid w:val="68B61BDB"/>
    <w:rsid w:val="68E50599"/>
    <w:rsid w:val="68EA74FF"/>
    <w:rsid w:val="69603C65"/>
    <w:rsid w:val="696C085C"/>
    <w:rsid w:val="697414BE"/>
    <w:rsid w:val="69847953"/>
    <w:rsid w:val="69916B1E"/>
    <w:rsid w:val="69B310D4"/>
    <w:rsid w:val="69B61AD7"/>
    <w:rsid w:val="69B63885"/>
    <w:rsid w:val="69B94A70"/>
    <w:rsid w:val="69BF6BDD"/>
    <w:rsid w:val="69C2222A"/>
    <w:rsid w:val="69D77294"/>
    <w:rsid w:val="6A06480C"/>
    <w:rsid w:val="6A9F39A4"/>
    <w:rsid w:val="6AB92B8E"/>
    <w:rsid w:val="6B0F5943"/>
    <w:rsid w:val="6B2115DA"/>
    <w:rsid w:val="6B673089"/>
    <w:rsid w:val="6BA240C1"/>
    <w:rsid w:val="6BA35A2B"/>
    <w:rsid w:val="6BBD196F"/>
    <w:rsid w:val="6C017103"/>
    <w:rsid w:val="6C321AB5"/>
    <w:rsid w:val="6C362FA1"/>
    <w:rsid w:val="6C7257DC"/>
    <w:rsid w:val="6C953C26"/>
    <w:rsid w:val="6C9D2ADA"/>
    <w:rsid w:val="6D0D4104"/>
    <w:rsid w:val="6D12171A"/>
    <w:rsid w:val="6D2A25C0"/>
    <w:rsid w:val="6D4825D3"/>
    <w:rsid w:val="6D5F0A8C"/>
    <w:rsid w:val="6D761CA9"/>
    <w:rsid w:val="6DDC5B41"/>
    <w:rsid w:val="6E02353D"/>
    <w:rsid w:val="6E077973"/>
    <w:rsid w:val="6E217E67"/>
    <w:rsid w:val="6E27182F"/>
    <w:rsid w:val="6E3D6323"/>
    <w:rsid w:val="6E970129"/>
    <w:rsid w:val="6EA75E92"/>
    <w:rsid w:val="6EF47329"/>
    <w:rsid w:val="6F3E2352"/>
    <w:rsid w:val="6F4D0D52"/>
    <w:rsid w:val="6F5222A2"/>
    <w:rsid w:val="6F6F075E"/>
    <w:rsid w:val="6FB72105"/>
    <w:rsid w:val="6FC211D5"/>
    <w:rsid w:val="6FC84312"/>
    <w:rsid w:val="6FDE7692"/>
    <w:rsid w:val="6FE56C72"/>
    <w:rsid w:val="6FF11ABB"/>
    <w:rsid w:val="6FF832CB"/>
    <w:rsid w:val="6FFF1909"/>
    <w:rsid w:val="70001CFE"/>
    <w:rsid w:val="705120A7"/>
    <w:rsid w:val="7060279C"/>
    <w:rsid w:val="708F6D02"/>
    <w:rsid w:val="70950698"/>
    <w:rsid w:val="709C3811"/>
    <w:rsid w:val="70C04FE9"/>
    <w:rsid w:val="70FA63F2"/>
    <w:rsid w:val="711B2F5E"/>
    <w:rsid w:val="717E06D0"/>
    <w:rsid w:val="71CF3736"/>
    <w:rsid w:val="71D13952"/>
    <w:rsid w:val="71D376CA"/>
    <w:rsid w:val="71E33685"/>
    <w:rsid w:val="71F238C8"/>
    <w:rsid w:val="71F92C75"/>
    <w:rsid w:val="71FE6C54"/>
    <w:rsid w:val="72273572"/>
    <w:rsid w:val="722872EA"/>
    <w:rsid w:val="723A1402"/>
    <w:rsid w:val="7270451D"/>
    <w:rsid w:val="72BB3CBA"/>
    <w:rsid w:val="732950C8"/>
    <w:rsid w:val="735348F4"/>
    <w:rsid w:val="737A5923"/>
    <w:rsid w:val="7399224D"/>
    <w:rsid w:val="73CF5C6F"/>
    <w:rsid w:val="73F73418"/>
    <w:rsid w:val="74177D64"/>
    <w:rsid w:val="7428537F"/>
    <w:rsid w:val="742934B1"/>
    <w:rsid w:val="74806F69"/>
    <w:rsid w:val="74991580"/>
    <w:rsid w:val="74BD640F"/>
    <w:rsid w:val="75023E22"/>
    <w:rsid w:val="75287D2D"/>
    <w:rsid w:val="75653F94"/>
    <w:rsid w:val="75752846"/>
    <w:rsid w:val="7590142E"/>
    <w:rsid w:val="75D21A46"/>
    <w:rsid w:val="75D51537"/>
    <w:rsid w:val="760616F0"/>
    <w:rsid w:val="7625601A"/>
    <w:rsid w:val="766E7A7C"/>
    <w:rsid w:val="769501C3"/>
    <w:rsid w:val="76FD6F97"/>
    <w:rsid w:val="77466345"/>
    <w:rsid w:val="775C1F10"/>
    <w:rsid w:val="77654446"/>
    <w:rsid w:val="777B7DFA"/>
    <w:rsid w:val="7798281C"/>
    <w:rsid w:val="77D47CF8"/>
    <w:rsid w:val="782B3690"/>
    <w:rsid w:val="782C2386"/>
    <w:rsid w:val="783B4EC1"/>
    <w:rsid w:val="784A620C"/>
    <w:rsid w:val="78632E2A"/>
    <w:rsid w:val="78917997"/>
    <w:rsid w:val="78AF42C1"/>
    <w:rsid w:val="78B94D42"/>
    <w:rsid w:val="795135CA"/>
    <w:rsid w:val="79951FCF"/>
    <w:rsid w:val="79D57D57"/>
    <w:rsid w:val="79DE4E5E"/>
    <w:rsid w:val="79E66A56"/>
    <w:rsid w:val="7A262361"/>
    <w:rsid w:val="7A2E1215"/>
    <w:rsid w:val="7A3E3B4E"/>
    <w:rsid w:val="7A4826B5"/>
    <w:rsid w:val="7A4F18B8"/>
    <w:rsid w:val="7A560E98"/>
    <w:rsid w:val="7A652E89"/>
    <w:rsid w:val="7A765096"/>
    <w:rsid w:val="7ACD6C80"/>
    <w:rsid w:val="7ACE5E9F"/>
    <w:rsid w:val="7AD44E97"/>
    <w:rsid w:val="7AD87AFF"/>
    <w:rsid w:val="7B42141C"/>
    <w:rsid w:val="7B454A69"/>
    <w:rsid w:val="7B670E83"/>
    <w:rsid w:val="7B735A7A"/>
    <w:rsid w:val="7B86755B"/>
    <w:rsid w:val="7BD36518"/>
    <w:rsid w:val="7C06244A"/>
    <w:rsid w:val="7C484810"/>
    <w:rsid w:val="7C547659"/>
    <w:rsid w:val="7CBB50AC"/>
    <w:rsid w:val="7CDB0023"/>
    <w:rsid w:val="7CE54755"/>
    <w:rsid w:val="7CF35235"/>
    <w:rsid w:val="7D2E35E3"/>
    <w:rsid w:val="7D4072AE"/>
    <w:rsid w:val="7D4A6037"/>
    <w:rsid w:val="7D8201F6"/>
    <w:rsid w:val="7D87580C"/>
    <w:rsid w:val="7D934365"/>
    <w:rsid w:val="7D9615AC"/>
    <w:rsid w:val="7DF509C8"/>
    <w:rsid w:val="7DF54524"/>
    <w:rsid w:val="7E024A89"/>
    <w:rsid w:val="7EB22415"/>
    <w:rsid w:val="7EC53367"/>
    <w:rsid w:val="7EC64112"/>
    <w:rsid w:val="7F3177DE"/>
    <w:rsid w:val="7F765B38"/>
    <w:rsid w:val="7F7F2C3F"/>
    <w:rsid w:val="7F9D1F39"/>
    <w:rsid w:val="7FA2692E"/>
    <w:rsid w:val="7FBB5507"/>
    <w:rsid w:val="7FD81260"/>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31"/>
    <w:qFormat/>
    <w:uiPriority w:val="0"/>
    <w:pPr>
      <w:keepNext/>
      <w:widowControl/>
      <w:spacing w:line="360" w:lineRule="atLeast"/>
      <w:jc w:val="left"/>
      <w:outlineLvl w:val="0"/>
    </w:pPr>
    <w:rPr>
      <w:b/>
      <w:sz w:val="44"/>
      <w:szCs w:val="44"/>
    </w:rPr>
  </w:style>
  <w:style w:type="paragraph" w:styleId="4">
    <w:name w:val="heading 2"/>
    <w:basedOn w:val="1"/>
    <w:next w:val="1"/>
    <w:link w:val="32"/>
    <w:qFormat/>
    <w:uiPriority w:val="0"/>
    <w:pPr>
      <w:keepNext/>
      <w:keepLines/>
      <w:spacing w:before="260" w:after="260" w:line="413" w:lineRule="auto"/>
      <w:outlineLvl w:val="1"/>
    </w:pPr>
    <w:rPr>
      <w:rFonts w:ascii="Cambria" w:hAnsi="Cambria" w:cs="Cambria"/>
      <w:b/>
      <w:sz w:val="32"/>
      <w:szCs w:val="32"/>
    </w:rPr>
  </w:style>
  <w:style w:type="paragraph" w:styleId="2">
    <w:name w:val="heading 3"/>
    <w:basedOn w:val="1"/>
    <w:next w:val="1"/>
    <w:link w:val="33"/>
    <w:qFormat/>
    <w:uiPriority w:val="0"/>
    <w:pPr>
      <w:keepNext/>
      <w:keepLines/>
      <w:spacing w:before="260" w:after="260" w:line="413" w:lineRule="auto"/>
      <w:outlineLvl w:val="2"/>
    </w:pPr>
    <w:rPr>
      <w:b/>
      <w:sz w:val="32"/>
      <w:szCs w:val="32"/>
    </w:rPr>
  </w:style>
  <w:style w:type="character" w:default="1" w:styleId="25">
    <w:name w:val="Default Paragraph Font"/>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5">
    <w:name w:val="annotation subject"/>
    <w:basedOn w:val="6"/>
    <w:next w:val="6"/>
    <w:qFormat/>
    <w:uiPriority w:val="0"/>
    <w:rPr>
      <w:b/>
    </w:rPr>
  </w:style>
  <w:style w:type="paragraph" w:styleId="6">
    <w:name w:val="annotation text"/>
    <w:basedOn w:val="1"/>
    <w:qFormat/>
    <w:uiPriority w:val="0"/>
    <w:pPr>
      <w:jc w:val="left"/>
    </w:pPr>
    <w:rPr>
      <w:kern w:val="2"/>
      <w:lang w:val="zh-CN"/>
    </w:rPr>
  </w:style>
  <w:style w:type="paragraph" w:styleId="7">
    <w:name w:val="Body Text First Indent"/>
    <w:basedOn w:val="1"/>
    <w:next w:val="1"/>
    <w:qFormat/>
    <w:uiPriority w:val="0"/>
    <w:pPr>
      <w:ind w:firstLine="100" w:firstLineChars="100"/>
    </w:pPr>
  </w:style>
  <w:style w:type="paragraph" w:styleId="8">
    <w:name w:val="Normal Indent"/>
    <w:basedOn w:val="1"/>
    <w:qFormat/>
    <w:uiPriority w:val="0"/>
    <w:pPr>
      <w:spacing w:line="360" w:lineRule="auto"/>
      <w:ind w:firstLine="420"/>
    </w:pPr>
    <w:rPr>
      <w:color w:val="auto"/>
      <w:kern w:val="2"/>
      <w:sz w:val="28"/>
      <w:szCs w:val="20"/>
    </w:rPr>
  </w:style>
  <w:style w:type="paragraph" w:styleId="9">
    <w:name w:val="Document Map"/>
    <w:basedOn w:val="1"/>
    <w:qFormat/>
    <w:uiPriority w:val="0"/>
    <w:rPr>
      <w:rFonts w:ascii="微软雅黑" w:hAnsi="宋体"/>
      <w:kern w:val="2"/>
      <w:sz w:val="18"/>
      <w:szCs w:val="18"/>
      <w:lang w:val="zh-CN"/>
    </w:rPr>
  </w:style>
  <w:style w:type="paragraph" w:styleId="10">
    <w:name w:val="Body Text"/>
    <w:basedOn w:val="1"/>
    <w:next w:val="11"/>
    <w:qFormat/>
    <w:uiPriority w:val="0"/>
    <w:pPr>
      <w:spacing w:after="120"/>
    </w:pPr>
    <w:rPr>
      <w:rFonts w:ascii="Calibri" w:hAnsi="Calibri"/>
      <w:color w:val="auto"/>
      <w:kern w:val="2"/>
      <w:sz w:val="28"/>
      <w:szCs w:val="20"/>
    </w:rPr>
  </w:style>
  <w:style w:type="paragraph" w:customStyle="1" w:styleId="11">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12">
    <w:name w:val="Body Text Indent"/>
    <w:basedOn w:val="1"/>
    <w:qFormat/>
    <w:uiPriority w:val="0"/>
    <w:pPr>
      <w:spacing w:line="360" w:lineRule="auto"/>
      <w:ind w:firstLine="570"/>
    </w:pPr>
    <w:rPr>
      <w:rFonts w:ascii="仿宋_GB2312" w:eastAsia="仿宋_GB2312"/>
      <w:sz w:val="30"/>
      <w:szCs w:val="20"/>
    </w:rPr>
  </w:style>
  <w:style w:type="paragraph" w:styleId="13">
    <w:name w:val="toc 3"/>
    <w:basedOn w:val="1"/>
    <w:next w:val="1"/>
    <w:qFormat/>
    <w:uiPriority w:val="0"/>
    <w:pPr>
      <w:tabs>
        <w:tab w:val="right" w:leader="dot" w:pos="8303"/>
      </w:tabs>
      <w:spacing w:line="480" w:lineRule="exact"/>
      <w:ind w:left="1120"/>
    </w:pPr>
    <w:rPr>
      <w:kern w:val="2"/>
      <w:sz w:val="30"/>
      <w:szCs w:val="30"/>
    </w:rPr>
  </w:style>
  <w:style w:type="paragraph" w:styleId="14">
    <w:name w:val="Plain Text"/>
    <w:basedOn w:val="1"/>
    <w:qFormat/>
    <w:uiPriority w:val="0"/>
    <w:rPr>
      <w:rFonts w:ascii="宋体" w:hAnsi="Courier New"/>
    </w:rPr>
  </w:style>
  <w:style w:type="paragraph" w:styleId="15">
    <w:name w:val="Date"/>
    <w:basedOn w:val="1"/>
    <w:next w:val="1"/>
    <w:qFormat/>
    <w:uiPriority w:val="0"/>
    <w:rPr>
      <w:lang w:val="zh-CN"/>
    </w:rPr>
  </w:style>
  <w:style w:type="paragraph" w:styleId="16">
    <w:name w:val="endnote text"/>
    <w:basedOn w:val="1"/>
    <w:unhideWhenUsed/>
    <w:qFormat/>
    <w:uiPriority w:val="99"/>
    <w:pPr>
      <w:snapToGrid w:val="0"/>
      <w:jc w:val="left"/>
    </w:pPr>
  </w:style>
  <w:style w:type="paragraph" w:styleId="17">
    <w:name w:val="Balloon Text"/>
    <w:basedOn w:val="1"/>
    <w:qFormat/>
    <w:uiPriority w:val="0"/>
    <w:rPr>
      <w:kern w:val="2"/>
      <w:sz w:val="18"/>
      <w:szCs w:val="18"/>
      <w:lang w:val="zh-CN"/>
    </w:rPr>
  </w:style>
  <w:style w:type="paragraph" w:styleId="18">
    <w:name w:val="footer"/>
    <w:basedOn w:val="1"/>
    <w:qFormat/>
    <w:uiPriority w:val="0"/>
    <w:pPr>
      <w:tabs>
        <w:tab w:val="center" w:pos="4153"/>
        <w:tab w:val="right" w:pos="8306"/>
      </w:tabs>
      <w:jc w:val="left"/>
    </w:pPr>
    <w:rPr>
      <w:sz w:val="18"/>
      <w:szCs w:val="18"/>
      <w:lang w:val="zh-CN"/>
    </w:rPr>
  </w:style>
  <w:style w:type="paragraph" w:styleId="19">
    <w:name w:val="header"/>
    <w:basedOn w:val="1"/>
    <w:qFormat/>
    <w:uiPriority w:val="0"/>
    <w:pPr>
      <w:tabs>
        <w:tab w:val="center" w:pos="4153"/>
        <w:tab w:val="right" w:pos="8306"/>
      </w:tabs>
    </w:pPr>
    <w:rPr>
      <w:sz w:val="18"/>
      <w:szCs w:val="18"/>
      <w:lang w:val="zh-CN"/>
    </w:rPr>
  </w:style>
  <w:style w:type="paragraph" w:styleId="20">
    <w:name w:val="toc 1"/>
    <w:basedOn w:val="1"/>
    <w:next w:val="1"/>
    <w:qFormat/>
    <w:uiPriority w:val="0"/>
    <w:pPr>
      <w:tabs>
        <w:tab w:val="right" w:leader="hyphen" w:pos="8303"/>
      </w:tabs>
      <w:jc w:val="center"/>
    </w:pPr>
    <w:rPr>
      <w:rFonts w:ascii="黑体" w:hAnsi="黑体" w:eastAsia="黑体"/>
      <w:kern w:val="2"/>
      <w:sz w:val="52"/>
      <w:szCs w:val="52"/>
    </w:rPr>
  </w:style>
  <w:style w:type="paragraph" w:styleId="21">
    <w:name w:val="Body Text Indent 3"/>
    <w:basedOn w:val="1"/>
    <w:qFormat/>
    <w:uiPriority w:val="0"/>
    <w:pPr>
      <w:spacing w:after="120"/>
      <w:ind w:left="420"/>
    </w:pPr>
    <w:rPr>
      <w:kern w:val="2"/>
      <w:sz w:val="16"/>
      <w:szCs w:val="16"/>
    </w:rPr>
  </w:style>
  <w:style w:type="paragraph" w:styleId="22">
    <w:name w:val="toc 2"/>
    <w:basedOn w:val="1"/>
    <w:next w:val="1"/>
    <w:qFormat/>
    <w:uiPriority w:val="0"/>
    <w:pPr>
      <w:ind w:left="420"/>
    </w:pPr>
    <w:rPr>
      <w:kern w:val="2"/>
    </w:rPr>
  </w:style>
  <w:style w:type="paragraph" w:styleId="23">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24">
    <w:name w:val="index 1"/>
    <w:basedOn w:val="1"/>
    <w:next w:val="1"/>
    <w:qFormat/>
    <w:uiPriority w:val="0"/>
    <w:rPr>
      <w:kern w:val="2"/>
    </w:rPr>
  </w:style>
  <w:style w:type="character" w:styleId="26">
    <w:name w:val="Strong"/>
    <w:basedOn w:val="25"/>
    <w:qFormat/>
    <w:uiPriority w:val="0"/>
    <w:rPr>
      <w:rFonts w:ascii="Times New Roman" w:hAnsi="Times New Roman" w:eastAsia="宋体" w:cs="Times New Roman"/>
    </w:rPr>
  </w:style>
  <w:style w:type="character" w:styleId="27">
    <w:name w:val="pag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customStyle="1" w:styleId="31">
    <w:name w:val="heading 1 Char"/>
    <w:basedOn w:val="25"/>
    <w:link w:val="3"/>
    <w:qFormat/>
    <w:uiPriority w:val="0"/>
    <w:rPr>
      <w:rFonts w:ascii="Times New Roman" w:hAnsi="Times New Roman" w:eastAsia="宋体" w:cs="Times New Roman"/>
      <w:b/>
      <w:color w:val="000000"/>
      <w:sz w:val="44"/>
      <w:szCs w:val="44"/>
      <w:lang w:val="en-US" w:eastAsia="zh-CN" w:bidi="ar-SA"/>
    </w:rPr>
  </w:style>
  <w:style w:type="character" w:customStyle="1" w:styleId="32">
    <w:name w:val="heading 2 Char"/>
    <w:basedOn w:val="25"/>
    <w:link w:val="4"/>
    <w:qFormat/>
    <w:uiPriority w:val="0"/>
    <w:rPr>
      <w:rFonts w:ascii="Cambria" w:hAnsi="Cambria" w:eastAsia="宋体" w:cs="Cambria"/>
      <w:b/>
      <w:color w:val="000000"/>
      <w:sz w:val="32"/>
      <w:szCs w:val="32"/>
      <w:lang w:val="en-US" w:eastAsia="zh-CN" w:bidi="ar-SA"/>
    </w:rPr>
  </w:style>
  <w:style w:type="character" w:customStyle="1" w:styleId="33">
    <w:name w:val="heading 3 Char"/>
    <w:basedOn w:val="25"/>
    <w:link w:val="2"/>
    <w:qFormat/>
    <w:uiPriority w:val="0"/>
    <w:rPr>
      <w:rFonts w:ascii="Times New Roman" w:hAnsi="Times New Roman" w:eastAsia="宋体" w:cs="Times New Roman"/>
      <w:b/>
      <w:color w:val="000000"/>
      <w:sz w:val="32"/>
      <w:szCs w:val="32"/>
      <w:lang w:val="en-US" w:eastAsia="zh-CN" w:bidi="ar-SA"/>
    </w:rPr>
  </w:style>
  <w:style w:type="character" w:customStyle="1" w:styleId="34">
    <w:name w:val="font51"/>
    <w:qFormat/>
    <w:uiPriority w:val="0"/>
    <w:rPr>
      <w:rFonts w:ascii="楷体" w:hAnsi="楷体" w:eastAsia="楷体" w:cs="楷体"/>
      <w:color w:val="000000"/>
      <w:sz w:val="24"/>
      <w:szCs w:val="24"/>
      <w:u w:val="none"/>
    </w:rPr>
  </w:style>
  <w:style w:type="character" w:customStyle="1" w:styleId="35">
    <w:name w:val="批注文字 Char"/>
    <w:qFormat/>
    <w:uiPriority w:val="0"/>
    <w:rPr>
      <w:rFonts w:ascii="Times New Roman" w:hAnsi="Times New Roman" w:eastAsia="宋体" w:cs="Times New Roman"/>
      <w:kern w:val="2"/>
      <w:sz w:val="21"/>
      <w:szCs w:val="21"/>
    </w:rPr>
  </w:style>
  <w:style w:type="character" w:customStyle="1" w:styleId="36">
    <w:name w:val="批注框文本 Char"/>
    <w:qFormat/>
    <w:uiPriority w:val="0"/>
    <w:rPr>
      <w:rFonts w:ascii="Times New Roman" w:hAnsi="Times New Roman" w:eastAsia="宋体" w:cs="Times New Roman"/>
      <w:kern w:val="2"/>
      <w:sz w:val="18"/>
      <w:szCs w:val="18"/>
    </w:rPr>
  </w:style>
  <w:style w:type="character" w:customStyle="1" w:styleId="37">
    <w:name w:val="font31"/>
    <w:basedOn w:val="25"/>
    <w:qFormat/>
    <w:uiPriority w:val="0"/>
    <w:rPr>
      <w:rFonts w:ascii="楷体" w:hAnsi="楷体" w:eastAsia="楷体" w:cs="楷体"/>
      <w:color w:val="000000"/>
      <w:sz w:val="24"/>
      <w:szCs w:val="24"/>
      <w:u w:val="none"/>
    </w:rPr>
  </w:style>
  <w:style w:type="character" w:customStyle="1" w:styleId="38">
    <w:name w:val="标题 3 Char"/>
    <w:qFormat/>
    <w:uiPriority w:val="0"/>
    <w:rPr>
      <w:rFonts w:ascii="Times New Roman" w:hAnsi="Times New Roman" w:eastAsia="宋体" w:cs="Times New Roman"/>
      <w:b/>
      <w:sz w:val="32"/>
      <w:szCs w:val="32"/>
    </w:rPr>
  </w:style>
  <w:style w:type="character" w:customStyle="1" w:styleId="39">
    <w:name w:val="apple-style-span"/>
    <w:qFormat/>
    <w:uiPriority w:val="0"/>
    <w:rPr>
      <w:rFonts w:ascii="Times New Roman" w:hAnsi="Times New Roman" w:eastAsia="宋体" w:cs="Times New Roman"/>
    </w:rPr>
  </w:style>
  <w:style w:type="character" w:customStyle="1" w:styleId="40">
    <w:name w:val="font11"/>
    <w:qFormat/>
    <w:uiPriority w:val="0"/>
    <w:rPr>
      <w:rFonts w:ascii="宋体" w:hAnsi="宋体" w:eastAsia="宋体" w:cs="宋体"/>
      <w:color w:val="000000"/>
      <w:sz w:val="24"/>
      <w:szCs w:val="24"/>
      <w:u w:val="none"/>
    </w:rPr>
  </w:style>
  <w:style w:type="character" w:customStyle="1" w:styleId="41">
    <w:name w:val="标题 1 Char"/>
    <w:qFormat/>
    <w:uiPriority w:val="0"/>
    <w:rPr>
      <w:rFonts w:ascii="Times New Roman" w:hAnsi="Times New Roman" w:eastAsia="宋体" w:cs="Times New Roman"/>
      <w:b/>
      <w:kern w:val="2"/>
      <w:sz w:val="44"/>
      <w:szCs w:val="44"/>
    </w:rPr>
  </w:style>
  <w:style w:type="character" w:customStyle="1" w:styleId="42">
    <w:name w:val="批注主题 Char"/>
    <w:qFormat/>
    <w:uiPriority w:val="0"/>
    <w:rPr>
      <w:rFonts w:ascii="Times New Roman" w:hAnsi="Times New Roman" w:eastAsia="宋体" w:cs="Times New Roman"/>
      <w:b/>
      <w:kern w:val="2"/>
      <w:sz w:val="21"/>
      <w:szCs w:val="21"/>
    </w:rPr>
  </w:style>
  <w:style w:type="character" w:customStyle="1" w:styleId="43">
    <w:name w:val="页眉 Char"/>
    <w:qFormat/>
    <w:uiPriority w:val="0"/>
    <w:rPr>
      <w:rFonts w:ascii="Times New Roman" w:hAnsi="Times New Roman" w:eastAsia="宋体" w:cs="Times New Roman"/>
      <w:sz w:val="18"/>
      <w:szCs w:val="18"/>
    </w:rPr>
  </w:style>
  <w:style w:type="character" w:customStyle="1" w:styleId="44">
    <w:name w:val="文档结构图 Char"/>
    <w:qFormat/>
    <w:uiPriority w:val="0"/>
    <w:rPr>
      <w:rFonts w:ascii="宋体" w:hAnsi="宋体" w:eastAsia="宋体" w:cs="宋体"/>
      <w:kern w:val="2"/>
      <w:sz w:val="18"/>
      <w:szCs w:val="18"/>
    </w:rPr>
  </w:style>
  <w:style w:type="character" w:customStyle="1" w:styleId="45">
    <w:name w:val="页脚 Char"/>
    <w:qFormat/>
    <w:uiPriority w:val="0"/>
    <w:rPr>
      <w:rFonts w:ascii="Times New Roman" w:hAnsi="Times New Roman" w:eastAsia="宋体" w:cs="Times New Roman"/>
      <w:sz w:val="18"/>
      <w:szCs w:val="18"/>
    </w:rPr>
  </w:style>
  <w:style w:type="character" w:customStyle="1" w:styleId="46">
    <w:name w:val="日期 Char"/>
    <w:qFormat/>
    <w:uiPriority w:val="0"/>
    <w:rPr>
      <w:rFonts w:ascii="Times New Roman" w:hAnsi="Times New Roman" w:eastAsia="宋体" w:cs="Times New Roman"/>
      <w:sz w:val="21"/>
      <w:szCs w:val="21"/>
    </w:rPr>
  </w:style>
  <w:style w:type="character" w:customStyle="1" w:styleId="47">
    <w:name w:val="标题 2 Char"/>
    <w:qFormat/>
    <w:uiPriority w:val="0"/>
    <w:rPr>
      <w:rFonts w:ascii="Cambria" w:hAnsi="Cambria" w:eastAsia="宋体" w:cs="Times New Roman"/>
      <w:b/>
      <w:sz w:val="32"/>
      <w:szCs w:val="32"/>
    </w:rPr>
  </w:style>
  <w:style w:type="paragraph" w:styleId="48">
    <w:name w:val="List Paragraph"/>
    <w:basedOn w:val="1"/>
    <w:qFormat/>
    <w:uiPriority w:val="0"/>
    <w:pPr>
      <w:ind w:firstLine="200" w:firstLineChars="200"/>
    </w:pPr>
  </w:style>
  <w:style w:type="paragraph" w:customStyle="1" w:styleId="49">
    <w:name w:val="List Paragraph*"/>
    <w:basedOn w:val="1"/>
    <w:qFormat/>
    <w:uiPriority w:val="0"/>
    <w:pPr>
      <w:ind w:firstLine="420"/>
    </w:pPr>
    <w:rPr>
      <w:kern w:val="2"/>
      <w:sz w:val="28"/>
      <w:szCs w:val="20"/>
    </w:rPr>
  </w:style>
  <w:style w:type="paragraph" w:customStyle="1" w:styleId="50">
    <w:name w:val="p0"/>
    <w:basedOn w:val="1"/>
    <w:qFormat/>
    <w:uiPriority w:val="0"/>
    <w:pPr>
      <w:widowControl/>
      <w:jc w:val="left"/>
    </w:pPr>
    <w:rPr>
      <w:rFonts w:ascii="宋体" w:hAnsi="宋体" w:cs="宋体"/>
      <w:sz w:val="24"/>
      <w:szCs w:val="24"/>
    </w:rPr>
  </w:style>
  <w:style w:type="paragraph" w:customStyle="1" w:styleId="51">
    <w:name w:val="1"/>
    <w:basedOn w:val="1"/>
    <w:qFormat/>
    <w:uiPriority w:val="0"/>
    <w:rPr>
      <w:rFonts w:ascii="宋体" w:hAnsi="Courier New"/>
      <w:color w:val="auto"/>
      <w:kern w:val="2"/>
      <w:szCs w:val="20"/>
    </w:rPr>
  </w:style>
  <w:style w:type="paragraph" w:customStyle="1" w:styleId="52">
    <w:name w:val="表格样式"/>
    <w:basedOn w:val="1"/>
    <w:qFormat/>
    <w:uiPriority w:val="0"/>
  </w:style>
  <w:style w:type="character" w:customStyle="1" w:styleId="53">
    <w:name w:val="font21"/>
    <w:basedOn w:val="25"/>
    <w:qFormat/>
    <w:uiPriority w:val="0"/>
    <w:rPr>
      <w:rFonts w:ascii="宋体" w:hAnsi="宋体" w:eastAsia="宋体" w:cs="宋体"/>
      <w:color w:val="000000"/>
      <w:sz w:val="21"/>
      <w:szCs w:val="21"/>
      <w:u w:val="none"/>
    </w:rPr>
  </w:style>
  <w:style w:type="paragraph" w:customStyle="1" w:styleId="54">
    <w:name w:val="样式  + 首行缩进:  2 字符"/>
    <w:basedOn w:val="1"/>
    <w:qFormat/>
    <w:uiPriority w:val="0"/>
    <w:pPr>
      <w:spacing w:line="400" w:lineRule="exact"/>
      <w:ind w:firstLine="524"/>
    </w:pPr>
    <w:rPr>
      <w:rFonts w:ascii="宋体" w:hAnsi="宋体" w:eastAsia="方正仿宋_GBK"/>
      <w:spacing w:val="11"/>
      <w:sz w:val="24"/>
      <w:szCs w:val="24"/>
    </w:rPr>
  </w:style>
  <w:style w:type="character" w:customStyle="1" w:styleId="55">
    <w:name w:val="NormalCharacter"/>
    <w:qFormat/>
    <w:uiPriority w:val="0"/>
  </w:style>
  <w:style w:type="character" w:customStyle="1" w:styleId="56">
    <w:name w:val="font01"/>
    <w:basedOn w:val="25"/>
    <w:qFormat/>
    <w:uiPriority w:val="0"/>
    <w:rPr>
      <w:rFonts w:ascii="Wingdings" w:hAnsi="Wingdings" w:cs="Wingdings"/>
      <w:color w:val="000000"/>
      <w:sz w:val="20"/>
      <w:szCs w:val="20"/>
      <w:u w:val="none"/>
    </w:rPr>
  </w:style>
  <w:style w:type="paragraph" w:customStyle="1" w:styleId="57">
    <w:name w:val="图例"/>
    <w:basedOn w:val="1"/>
    <w:qFormat/>
    <w:uiPriority w:val="0"/>
    <w:pPr>
      <w:spacing w:before="120" w:after="120" w:line="360" w:lineRule="auto"/>
      <w:jc w:val="center"/>
    </w:pPr>
    <w:rPr>
      <w:rFonts w:eastAsia="仿宋_GB2312"/>
      <w:b/>
      <w:sz w:val="24"/>
    </w:rPr>
  </w:style>
  <w:style w:type="character" w:customStyle="1" w:styleId="58">
    <w:name w:val="font121"/>
    <w:basedOn w:val="25"/>
    <w:qFormat/>
    <w:uiPriority w:val="0"/>
    <w:rPr>
      <w:rFonts w:hint="eastAsia" w:ascii="宋体" w:hAnsi="宋体" w:eastAsia="宋体" w:cs="宋体"/>
      <w:color w:val="333333"/>
      <w:sz w:val="22"/>
      <w:szCs w:val="22"/>
      <w:u w:val="none"/>
    </w:rPr>
  </w:style>
  <w:style w:type="character" w:customStyle="1" w:styleId="59">
    <w:name w:val="font81"/>
    <w:basedOn w:val="25"/>
    <w:qFormat/>
    <w:uiPriority w:val="0"/>
    <w:rPr>
      <w:rFonts w:hint="eastAsia" w:ascii="宋体" w:hAnsi="宋体" w:eastAsia="宋体" w:cs="宋体"/>
      <w:color w:val="404040"/>
      <w:sz w:val="22"/>
      <w:szCs w:val="22"/>
      <w:u w:val="none"/>
    </w:rPr>
  </w:style>
  <w:style w:type="character" w:customStyle="1" w:styleId="60">
    <w:name w:val="font61"/>
    <w:basedOn w:val="25"/>
    <w:qFormat/>
    <w:uiPriority w:val="0"/>
    <w:rPr>
      <w:rFonts w:hint="eastAsia" w:ascii="宋体" w:hAnsi="宋体" w:eastAsia="宋体" w:cs="宋体"/>
      <w:color w:val="000000"/>
      <w:sz w:val="22"/>
      <w:szCs w:val="22"/>
      <w:u w:val="none"/>
    </w:rPr>
  </w:style>
  <w:style w:type="paragraph" w:customStyle="1" w:styleId="61">
    <w:name w:val="TOC Heading"/>
    <w:basedOn w:val="3"/>
    <w:next w:val="1"/>
    <w:unhideWhenUsed/>
    <w:qFormat/>
    <w:uiPriority w:val="39"/>
    <w:pPr>
      <w:keepLines/>
      <w:spacing w:before="240" w:line="259" w:lineRule="auto"/>
      <w:outlineLvl w:val="9"/>
    </w:pPr>
    <w:rPr>
      <w:rFonts w:asciiTheme="majorHAnsi" w:hAnsiTheme="majorHAnsi" w:eastAsiaTheme="majorEastAsia" w:cstheme="majorBidi"/>
      <w:b w:val="0"/>
      <w:color w:val="376092" w:themeColor="accent1" w:themeShade="BF"/>
      <w:sz w:val="32"/>
      <w:szCs w:val="32"/>
    </w:rPr>
  </w:style>
  <w:style w:type="paragraph" w:customStyle="1" w:styleId="62">
    <w:name w:val="Body Text First Indent 21"/>
    <w:basedOn w:val="63"/>
    <w:qFormat/>
    <w:uiPriority w:val="0"/>
    <w:pPr>
      <w:ind w:left="420" w:firstLine="420" w:firstLineChars="200"/>
    </w:pPr>
    <w:rPr>
      <w:rFonts w:eastAsia="宋?"/>
    </w:rPr>
  </w:style>
  <w:style w:type="paragraph" w:customStyle="1" w:styleId="63">
    <w:name w:val="Body Text Indent1"/>
    <w:basedOn w:val="1"/>
    <w:next w:val="64"/>
    <w:qFormat/>
    <w:uiPriority w:val="0"/>
    <w:pPr>
      <w:ind w:left="200" w:leftChars="200"/>
    </w:pPr>
  </w:style>
  <w:style w:type="paragraph" w:customStyle="1" w:styleId="64">
    <w:name w:val="envelope return1"/>
    <w:basedOn w:val="1"/>
    <w:qFormat/>
    <w:uiPriority w:val="0"/>
    <w:rPr>
      <w:rFonts w:ascii="Arial" w:hAnsi="Arial"/>
    </w:rPr>
  </w:style>
  <w:style w:type="paragraph" w:customStyle="1" w:styleId="65">
    <w:name w:val=" Char Char Char Char Char Char Char Char Char Char"/>
    <w:basedOn w:val="1"/>
    <w:qFormat/>
    <w:uiPriority w:val="0"/>
    <w:rPr>
      <w:rFonts w:ascii="Tahoma" w:hAnsi="Tahoma"/>
      <w:sz w:val="24"/>
    </w:rPr>
  </w:style>
  <w:style w:type="table" w:customStyle="1" w:styleId="6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1"/>
        </a:gradFill>
      </a:fillStyleLst>
      <a:lnStyleLst>
        <a:ln w="9525" cap="flat" cmpd="sng">
          <a:solidFill>
            <a:schemeClr val="phClr">
              <a:satMod val="105000"/>
              <a:shade val="9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100000" t="100000"/>
          </a:path>
          <a:tileRect r="-100000" b="-100000"/>
        </a:gradFill>
        <a:gradFill rotWithShape="1">
          <a:gsLst>
            <a:gs pos="0">
              <a:schemeClr val="phClr">
                <a:satMod val="300000"/>
                <a:tint val="80000"/>
              </a:schemeClr>
            </a:gs>
            <a:gs pos="100000">
              <a:schemeClr val="phClr">
                <a:satMod val="200000"/>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28</Pages>
  <Words>1401</Words>
  <Characters>1462</Characters>
  <Lines>0</Lines>
  <Paragraphs>309</Paragraphs>
  <TotalTime>3</TotalTime>
  <ScaleCrop>false</ScaleCrop>
  <LinksUpToDate>false</LinksUpToDate>
  <CharactersWithSpaces>1542</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2024-07-14T11:02:00Z</dcterms:created>
  <dc:creator>user</dc:creator>
  <cp:lastModifiedBy>石扬波</cp:lastModifiedBy>
  <cp:lastPrinted>2025-03-20T09:01:00Z</cp:lastPrinted>
  <dcterms:modified xsi:type="dcterms:W3CDTF">2025-04-22T01:45:22Z</dcterms:modified>
  <dc:title>询价采购文件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371661186_btnclosed</vt:lpwstr>
  </property>
  <property fmtid="{D5CDD505-2E9C-101B-9397-08002B2CF9AE}" pid="4" name="ICV">
    <vt:lpwstr>5936674A163D44298319CA0D12D54945_13</vt:lpwstr>
  </property>
  <property fmtid="{D5CDD505-2E9C-101B-9397-08002B2CF9AE}" pid="5" name="KSOTemplateDocerSaveRecord">
    <vt:lpwstr>eyJoZGlkIjoiNDUxYzU2OTYyYjljM2ZmNDhlNWRhZmE0ZGE0NzcwNGIiLCJ1c2VySWQiOiIxMjc4ODU1ODc3In0=</vt:lpwstr>
  </property>
</Properties>
</file>